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67" w:rsidRDefault="008B1F67" w:rsidP="00833214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8B1F67" w:rsidRDefault="008B1F67" w:rsidP="008C6BE9">
      <w:pPr>
        <w:jc w:val="center"/>
        <w:rPr>
          <w:b/>
          <w:sz w:val="36"/>
          <w:szCs w:val="36"/>
        </w:rPr>
      </w:pPr>
    </w:p>
    <w:p w:rsidR="008B1F67" w:rsidRDefault="008B1F67" w:rsidP="008C6BE9">
      <w:pPr>
        <w:jc w:val="center"/>
        <w:rPr>
          <w:b/>
          <w:sz w:val="36"/>
          <w:szCs w:val="36"/>
        </w:rPr>
      </w:pPr>
    </w:p>
    <w:p w:rsidR="006D44AB" w:rsidRPr="003B5E60" w:rsidRDefault="00C24714" w:rsidP="008C6BE9">
      <w:pPr>
        <w:jc w:val="center"/>
        <w:rPr>
          <w:b/>
          <w:i/>
          <w:sz w:val="36"/>
          <w:szCs w:val="36"/>
        </w:rPr>
      </w:pPr>
      <w:r w:rsidRPr="003B5E60">
        <w:rPr>
          <w:b/>
          <w:i/>
          <w:sz w:val="36"/>
          <w:szCs w:val="36"/>
        </w:rPr>
        <w:t xml:space="preserve">Obec </w:t>
      </w:r>
      <w:r w:rsidR="00384C7C">
        <w:rPr>
          <w:b/>
          <w:i/>
          <w:sz w:val="36"/>
          <w:szCs w:val="36"/>
        </w:rPr>
        <w:t>Makovce</w:t>
      </w:r>
    </w:p>
    <w:p w:rsidR="006D44AB" w:rsidRPr="003B5E60" w:rsidRDefault="00C24714" w:rsidP="008B1F67">
      <w:pPr>
        <w:jc w:val="center"/>
        <w:rPr>
          <w:b/>
          <w:i/>
          <w:sz w:val="28"/>
          <w:szCs w:val="28"/>
          <w:u w:val="single"/>
        </w:rPr>
      </w:pPr>
      <w:r w:rsidRPr="003B5E60">
        <w:rPr>
          <w:b/>
          <w:i/>
          <w:sz w:val="28"/>
          <w:szCs w:val="28"/>
          <w:u w:val="single"/>
        </w:rPr>
        <w:t>Obecný úrad</w:t>
      </w:r>
      <w:r w:rsidR="00535703">
        <w:rPr>
          <w:b/>
          <w:i/>
          <w:sz w:val="28"/>
          <w:szCs w:val="28"/>
          <w:u w:val="single"/>
        </w:rPr>
        <w:t xml:space="preserve"> </w:t>
      </w:r>
      <w:r w:rsidR="00384C7C">
        <w:rPr>
          <w:b/>
          <w:i/>
          <w:sz w:val="28"/>
          <w:szCs w:val="28"/>
          <w:u w:val="single"/>
        </w:rPr>
        <w:t>Makovce</w:t>
      </w:r>
      <w:r w:rsidR="00535703">
        <w:rPr>
          <w:b/>
          <w:i/>
          <w:sz w:val="28"/>
          <w:szCs w:val="28"/>
          <w:u w:val="single"/>
        </w:rPr>
        <w:t xml:space="preserve">, </w:t>
      </w:r>
      <w:r w:rsidR="00384C7C">
        <w:rPr>
          <w:b/>
          <w:i/>
          <w:sz w:val="28"/>
          <w:szCs w:val="28"/>
          <w:u w:val="single"/>
        </w:rPr>
        <w:t>Makovce</w:t>
      </w:r>
      <w:r w:rsidR="00FB2EEE">
        <w:rPr>
          <w:b/>
          <w:i/>
          <w:sz w:val="28"/>
          <w:szCs w:val="28"/>
          <w:u w:val="single"/>
        </w:rPr>
        <w:t xml:space="preserve"> 1</w:t>
      </w:r>
      <w:r w:rsidR="00EC6332">
        <w:rPr>
          <w:b/>
          <w:i/>
          <w:sz w:val="28"/>
          <w:szCs w:val="28"/>
          <w:u w:val="single"/>
        </w:rPr>
        <w:t>3</w:t>
      </w:r>
      <w:r w:rsidR="00FB2EEE">
        <w:rPr>
          <w:b/>
          <w:i/>
          <w:sz w:val="28"/>
          <w:szCs w:val="28"/>
          <w:u w:val="single"/>
        </w:rPr>
        <w:t>, 090 23</w:t>
      </w:r>
      <w:r w:rsidR="00384C7C">
        <w:rPr>
          <w:b/>
          <w:i/>
          <w:sz w:val="28"/>
          <w:szCs w:val="28"/>
          <w:u w:val="single"/>
        </w:rPr>
        <w:t xml:space="preserve"> Havaj</w:t>
      </w: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234F2F" w:rsidP="006D44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307E0">
        <w:rPr>
          <w:noProof/>
          <w:sz w:val="28"/>
          <w:szCs w:val="28"/>
        </w:rPr>
        <w:drawing>
          <wp:inline distT="0" distB="0" distL="0" distR="0">
            <wp:extent cx="933450" cy="1076325"/>
            <wp:effectExtent l="0" t="0" r="0" b="9525"/>
            <wp:docPr id="1" name="Obrázok 1" descr="erb_mak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_makov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B963E8" w:rsidRPr="003B5E60" w:rsidRDefault="006D44AB" w:rsidP="00C24714">
      <w:pPr>
        <w:jc w:val="center"/>
        <w:outlineLvl w:val="0"/>
        <w:rPr>
          <w:i/>
          <w:sz w:val="72"/>
          <w:szCs w:val="72"/>
        </w:rPr>
      </w:pPr>
      <w:r w:rsidRPr="003B5E60">
        <w:rPr>
          <w:i/>
          <w:sz w:val="72"/>
          <w:szCs w:val="72"/>
        </w:rPr>
        <w:t>Záverečný účet</w:t>
      </w:r>
    </w:p>
    <w:p w:rsidR="003B5E60" w:rsidRDefault="003B5E60" w:rsidP="00B963E8">
      <w:pPr>
        <w:jc w:val="center"/>
        <w:outlineLvl w:val="0"/>
        <w:rPr>
          <w:b/>
          <w:i/>
          <w:sz w:val="56"/>
          <w:szCs w:val="56"/>
        </w:rPr>
      </w:pPr>
    </w:p>
    <w:p w:rsidR="006D44AB" w:rsidRPr="003B5E60" w:rsidRDefault="006D44AB" w:rsidP="00B963E8">
      <w:pPr>
        <w:jc w:val="center"/>
        <w:outlineLvl w:val="0"/>
        <w:rPr>
          <w:b/>
          <w:i/>
          <w:sz w:val="56"/>
          <w:szCs w:val="56"/>
        </w:rPr>
      </w:pPr>
      <w:r w:rsidRPr="003B5E60">
        <w:rPr>
          <w:b/>
          <w:i/>
          <w:sz w:val="56"/>
          <w:szCs w:val="56"/>
        </w:rPr>
        <w:t xml:space="preserve">Obce </w:t>
      </w:r>
      <w:r w:rsidR="00384C7C">
        <w:rPr>
          <w:b/>
          <w:i/>
          <w:sz w:val="56"/>
          <w:szCs w:val="56"/>
        </w:rPr>
        <w:t>Makovce</w:t>
      </w:r>
    </w:p>
    <w:p w:rsidR="006D44AB" w:rsidRPr="003B5E60" w:rsidRDefault="003B5E60" w:rsidP="006D4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</w:r>
      <w:r>
        <w:rPr>
          <w:b/>
          <w:i/>
          <w:sz w:val="56"/>
          <w:szCs w:val="56"/>
        </w:rPr>
        <w:tab/>
        <w:t xml:space="preserve">       </w:t>
      </w:r>
      <w:r w:rsidR="006D44AB" w:rsidRPr="003B5E60">
        <w:rPr>
          <w:b/>
          <w:i/>
          <w:sz w:val="56"/>
          <w:szCs w:val="56"/>
        </w:rPr>
        <w:t xml:space="preserve">za rok </w:t>
      </w:r>
      <w:r w:rsidR="009D3921">
        <w:rPr>
          <w:b/>
          <w:i/>
          <w:sz w:val="56"/>
          <w:szCs w:val="56"/>
        </w:rPr>
        <w:t>2017</w:t>
      </w:r>
      <w:r w:rsidR="006D44AB" w:rsidRPr="003B5E60">
        <w:rPr>
          <w:b/>
          <w:i/>
          <w:sz w:val="56"/>
          <w:szCs w:val="56"/>
        </w:rPr>
        <w:tab/>
      </w:r>
    </w:p>
    <w:p w:rsidR="006D44AB" w:rsidRPr="00A7564A" w:rsidRDefault="006D44AB" w:rsidP="006D44AB">
      <w:pPr>
        <w:rPr>
          <w:i/>
          <w:sz w:val="56"/>
          <w:szCs w:val="56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3B5E60" w:rsidRDefault="00C622F1" w:rsidP="008C6BE9">
      <w:pPr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 </w:t>
      </w:r>
      <w:r w:rsidR="00384C7C">
        <w:rPr>
          <w:b/>
          <w:i/>
          <w:sz w:val="28"/>
          <w:szCs w:val="28"/>
        </w:rPr>
        <w:t>Makovce</w:t>
      </w:r>
      <w:r w:rsidR="008C6BE9" w:rsidRPr="003B5E60">
        <w:rPr>
          <w:b/>
          <w:i/>
          <w:sz w:val="28"/>
          <w:szCs w:val="28"/>
        </w:rPr>
        <w:t xml:space="preserve"> </w:t>
      </w:r>
      <w:r w:rsidR="001911CF" w:rsidRPr="003B5E60">
        <w:rPr>
          <w:b/>
          <w:i/>
          <w:sz w:val="28"/>
          <w:szCs w:val="28"/>
        </w:rPr>
        <w:t>,</w:t>
      </w:r>
      <w:r w:rsidR="008C6BE9" w:rsidRPr="003B5E60">
        <w:rPr>
          <w:b/>
          <w:i/>
          <w:sz w:val="28"/>
          <w:szCs w:val="28"/>
        </w:rPr>
        <w:t xml:space="preserve"> </w:t>
      </w:r>
      <w:r w:rsidR="001911CF" w:rsidRPr="003B5E60">
        <w:rPr>
          <w:b/>
          <w:i/>
          <w:sz w:val="28"/>
          <w:szCs w:val="28"/>
        </w:rPr>
        <w:t xml:space="preserve"> </w:t>
      </w:r>
      <w:r w:rsidR="009D3921">
        <w:rPr>
          <w:b/>
          <w:i/>
          <w:sz w:val="28"/>
          <w:szCs w:val="28"/>
        </w:rPr>
        <w:t>1</w:t>
      </w:r>
      <w:r w:rsidR="00B85B75">
        <w:rPr>
          <w:b/>
          <w:i/>
          <w:sz w:val="28"/>
          <w:szCs w:val="28"/>
        </w:rPr>
        <w:t>.</w:t>
      </w:r>
      <w:r w:rsidR="00CD471E">
        <w:rPr>
          <w:b/>
          <w:i/>
          <w:sz w:val="28"/>
          <w:szCs w:val="28"/>
        </w:rPr>
        <w:t>jún</w:t>
      </w:r>
      <w:r w:rsidR="000A073F" w:rsidRPr="003B5E60">
        <w:rPr>
          <w:b/>
          <w:i/>
          <w:sz w:val="28"/>
          <w:szCs w:val="28"/>
        </w:rPr>
        <w:t xml:space="preserve"> </w:t>
      </w:r>
      <w:r w:rsidR="001911CF" w:rsidRPr="003B5E60">
        <w:rPr>
          <w:b/>
          <w:i/>
          <w:sz w:val="28"/>
          <w:szCs w:val="28"/>
        </w:rPr>
        <w:t xml:space="preserve"> </w:t>
      </w:r>
      <w:r w:rsidR="009D3921">
        <w:rPr>
          <w:b/>
          <w:i/>
          <w:sz w:val="28"/>
          <w:szCs w:val="28"/>
        </w:rPr>
        <w:t>2018</w:t>
      </w:r>
    </w:p>
    <w:p w:rsidR="006D44AB" w:rsidRDefault="006D44AB" w:rsidP="006D44AB">
      <w:pPr>
        <w:jc w:val="center"/>
        <w:rPr>
          <w:b/>
          <w:sz w:val="32"/>
          <w:szCs w:val="32"/>
        </w:rPr>
      </w:pPr>
    </w:p>
    <w:p w:rsidR="006D44AB" w:rsidRDefault="006D44AB" w:rsidP="006D44AB">
      <w:pPr>
        <w:jc w:val="center"/>
        <w:rPr>
          <w:b/>
          <w:sz w:val="32"/>
          <w:szCs w:val="32"/>
        </w:rPr>
      </w:pPr>
    </w:p>
    <w:p w:rsidR="008C6BE9" w:rsidRDefault="008C6BE9" w:rsidP="006D44AB">
      <w:pPr>
        <w:jc w:val="center"/>
        <w:rPr>
          <w:b/>
          <w:sz w:val="32"/>
          <w:szCs w:val="32"/>
        </w:rPr>
      </w:pPr>
    </w:p>
    <w:p w:rsidR="006D44AB" w:rsidRDefault="006D44AB" w:rsidP="006D44AB">
      <w:pPr>
        <w:jc w:val="center"/>
        <w:rPr>
          <w:b/>
          <w:sz w:val="32"/>
          <w:szCs w:val="32"/>
        </w:rPr>
      </w:pPr>
    </w:p>
    <w:p w:rsidR="006D44AB" w:rsidRDefault="006D44AB" w:rsidP="006D44AB">
      <w:pPr>
        <w:jc w:val="center"/>
        <w:rPr>
          <w:b/>
          <w:sz w:val="32"/>
          <w:szCs w:val="32"/>
        </w:rPr>
      </w:pPr>
    </w:p>
    <w:p w:rsidR="006D44AB" w:rsidRPr="008B1F16" w:rsidRDefault="006D44AB" w:rsidP="006D4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Pr="008B1F16">
        <w:rPr>
          <w:b/>
          <w:sz w:val="32"/>
          <w:szCs w:val="32"/>
        </w:rPr>
        <w:t>áverečný účet</w:t>
      </w:r>
      <w:r w:rsidR="00C24714">
        <w:rPr>
          <w:b/>
          <w:sz w:val="32"/>
          <w:szCs w:val="32"/>
        </w:rPr>
        <w:t xml:space="preserve"> </w:t>
      </w:r>
      <w:r w:rsidRPr="008B1F16">
        <w:rPr>
          <w:b/>
          <w:sz w:val="32"/>
          <w:szCs w:val="32"/>
        </w:rPr>
        <w:t xml:space="preserve"> </w:t>
      </w:r>
      <w:r w:rsidR="0035494F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bce</w:t>
      </w:r>
      <w:r w:rsidRPr="008B1F16">
        <w:rPr>
          <w:b/>
          <w:sz w:val="32"/>
          <w:szCs w:val="32"/>
        </w:rPr>
        <w:t xml:space="preserve"> za rok </w:t>
      </w:r>
      <w:r w:rsidR="009D3921">
        <w:rPr>
          <w:b/>
          <w:sz w:val="32"/>
          <w:szCs w:val="32"/>
        </w:rPr>
        <w:t>2017</w:t>
      </w:r>
      <w:r w:rsidR="00DF362C">
        <w:rPr>
          <w:b/>
          <w:sz w:val="32"/>
          <w:szCs w:val="32"/>
        </w:rPr>
        <w:t xml:space="preserve"> </w:t>
      </w:r>
    </w:p>
    <w:p w:rsidR="006D44AB" w:rsidRDefault="006D44AB" w:rsidP="006D44AB"/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DF362C" w:rsidP="00DF362C">
      <w:pPr>
        <w:rPr>
          <w:b/>
        </w:rPr>
      </w:pPr>
      <w:r>
        <w:rPr>
          <w:b/>
        </w:rPr>
        <w:t xml:space="preserve">         OBSAH : </w:t>
      </w:r>
    </w:p>
    <w:p w:rsidR="00DF362C" w:rsidRPr="00DF362C" w:rsidRDefault="00DF362C" w:rsidP="00DF362C">
      <w:pPr>
        <w:rPr>
          <w:b/>
        </w:rPr>
      </w:pPr>
    </w:p>
    <w:p w:rsidR="006D44AB" w:rsidRDefault="004A0B4D" w:rsidP="006D44AB">
      <w:pPr>
        <w:numPr>
          <w:ilvl w:val="0"/>
          <w:numId w:val="2"/>
        </w:numPr>
      </w:pPr>
      <w:r>
        <w:t>R</w:t>
      </w:r>
      <w:r w:rsidR="006D44AB">
        <w:t>ozpoč</w:t>
      </w:r>
      <w:r>
        <w:t xml:space="preserve">et obce na rok </w:t>
      </w:r>
      <w:r w:rsidR="009D3921">
        <w:t>2017</w:t>
      </w:r>
    </w:p>
    <w:p w:rsidR="006D44AB" w:rsidRDefault="006D44AB" w:rsidP="006D44AB">
      <w:pPr>
        <w:ind w:left="540"/>
      </w:pPr>
    </w:p>
    <w:p w:rsidR="006D44AB" w:rsidRDefault="006D44AB" w:rsidP="006D44AB">
      <w:pPr>
        <w:numPr>
          <w:ilvl w:val="0"/>
          <w:numId w:val="2"/>
        </w:numPr>
      </w:pPr>
      <w:r>
        <w:t xml:space="preserve">Rozbor plnenia príjmov za rok </w:t>
      </w:r>
      <w:r w:rsidR="009D3921">
        <w:t>2017</w:t>
      </w:r>
    </w:p>
    <w:p w:rsidR="006D44AB" w:rsidRDefault="006D44AB" w:rsidP="006D44AB"/>
    <w:p w:rsidR="006D44AB" w:rsidRDefault="006D44AB" w:rsidP="006D44AB">
      <w:pPr>
        <w:numPr>
          <w:ilvl w:val="0"/>
          <w:numId w:val="2"/>
        </w:numPr>
      </w:pPr>
      <w:r>
        <w:t xml:space="preserve">Rozbor plnenia výdavkov za rok </w:t>
      </w:r>
      <w:r w:rsidR="009D3921">
        <w:t>2017</w:t>
      </w:r>
    </w:p>
    <w:p w:rsidR="006D44AB" w:rsidRDefault="006D44AB" w:rsidP="006D44AB"/>
    <w:p w:rsidR="006D44AB" w:rsidRDefault="006D44AB" w:rsidP="006D44AB">
      <w:pPr>
        <w:numPr>
          <w:ilvl w:val="0"/>
          <w:numId w:val="2"/>
        </w:numPr>
      </w:pPr>
      <w:r>
        <w:t xml:space="preserve">Použitie prebytku hospodárenia za rok </w:t>
      </w:r>
      <w:r w:rsidR="009D3921">
        <w:t>2017</w:t>
      </w:r>
    </w:p>
    <w:p w:rsidR="006D44AB" w:rsidRDefault="006D44AB" w:rsidP="006D44AB"/>
    <w:p w:rsidR="006D44AB" w:rsidRDefault="006D44AB" w:rsidP="006D44AB">
      <w:pPr>
        <w:numPr>
          <w:ilvl w:val="0"/>
          <w:numId w:val="2"/>
        </w:numPr>
      </w:pPr>
      <w:r>
        <w:t>Tvorba a použit</w:t>
      </w:r>
      <w:r w:rsidR="007F5FFF">
        <w:t>ie prostriedkov rezervného a sociálneho fondu</w:t>
      </w:r>
    </w:p>
    <w:p w:rsidR="006D44AB" w:rsidRDefault="006D44AB" w:rsidP="006D44AB"/>
    <w:p w:rsidR="006D44AB" w:rsidRDefault="006D44AB" w:rsidP="006D44AB">
      <w:pPr>
        <w:numPr>
          <w:ilvl w:val="0"/>
          <w:numId w:val="2"/>
        </w:numPr>
      </w:pPr>
      <w:r>
        <w:t>Finančné usporiadanie vzťahov voči:</w:t>
      </w:r>
    </w:p>
    <w:p w:rsidR="006D44AB" w:rsidRDefault="006D44AB" w:rsidP="00E808B0"/>
    <w:p w:rsidR="006D44AB" w:rsidRDefault="006D44AB" w:rsidP="006D44AB">
      <w:pPr>
        <w:numPr>
          <w:ilvl w:val="1"/>
          <w:numId w:val="2"/>
        </w:numPr>
      </w:pPr>
      <w:r>
        <w:t>štátnemu rozpočtu</w:t>
      </w:r>
    </w:p>
    <w:p w:rsidR="006D44AB" w:rsidRDefault="006D44AB" w:rsidP="006D44AB">
      <w:pPr>
        <w:numPr>
          <w:ilvl w:val="1"/>
          <w:numId w:val="2"/>
        </w:numPr>
      </w:pPr>
      <w:r>
        <w:t>štátnym fondom</w:t>
      </w:r>
    </w:p>
    <w:p w:rsidR="006D44AB" w:rsidRDefault="006D44AB" w:rsidP="006D44AB">
      <w:pPr>
        <w:numPr>
          <w:ilvl w:val="1"/>
          <w:numId w:val="2"/>
        </w:numPr>
      </w:pPr>
      <w:r>
        <w:t>ostatný</w:t>
      </w:r>
      <w:r w:rsidR="00ED6459">
        <w:t>m právnickým a fyzickým osobám -</w:t>
      </w:r>
      <w:r>
        <w:t xml:space="preserve"> podnikateľom</w:t>
      </w:r>
    </w:p>
    <w:p w:rsidR="006D44AB" w:rsidRDefault="006D44AB" w:rsidP="006D44AB">
      <w:pPr>
        <w:ind w:left="1080"/>
      </w:pPr>
    </w:p>
    <w:p w:rsidR="006D44AB" w:rsidRDefault="006D44AB" w:rsidP="006D44AB">
      <w:pPr>
        <w:numPr>
          <w:ilvl w:val="0"/>
          <w:numId w:val="2"/>
        </w:numPr>
      </w:pPr>
      <w:r>
        <w:t>Bilanci</w:t>
      </w:r>
      <w:r w:rsidR="009133AE">
        <w:t>a</w:t>
      </w:r>
      <w:r>
        <w:t xml:space="preserve"> aktív a</w:t>
      </w:r>
      <w:r w:rsidR="00253180">
        <w:t> </w:t>
      </w:r>
      <w:r>
        <w:t>pasív</w:t>
      </w:r>
      <w:r w:rsidR="00253180">
        <w:t xml:space="preserve"> k 31.12.</w:t>
      </w:r>
      <w:r w:rsidR="009D3921">
        <w:t>2017</w:t>
      </w:r>
    </w:p>
    <w:p w:rsidR="006D44AB" w:rsidRDefault="006D44AB" w:rsidP="006D44AB">
      <w:pPr>
        <w:ind w:left="540"/>
      </w:pPr>
    </w:p>
    <w:p w:rsidR="006D44AB" w:rsidRDefault="006D44AB" w:rsidP="006D44AB">
      <w:pPr>
        <w:numPr>
          <w:ilvl w:val="0"/>
          <w:numId w:val="2"/>
        </w:numPr>
      </w:pPr>
      <w:r>
        <w:t>Prehľad o stave a vývoji dlhu</w:t>
      </w:r>
      <w:r w:rsidR="00253180">
        <w:t xml:space="preserve"> k 31.12.</w:t>
      </w:r>
      <w:r w:rsidR="009D3921">
        <w:t>2017</w:t>
      </w:r>
    </w:p>
    <w:p w:rsidR="008C6BE9" w:rsidRDefault="008C6BE9" w:rsidP="008C6BE9">
      <w:pPr>
        <w:pStyle w:val="Odsekzoznamu"/>
      </w:pPr>
    </w:p>
    <w:p w:rsidR="008C6BE9" w:rsidRDefault="008C6BE9" w:rsidP="006D44AB">
      <w:pPr>
        <w:numPr>
          <w:ilvl w:val="0"/>
          <w:numId w:val="2"/>
        </w:numPr>
      </w:pPr>
      <w:r>
        <w:t>Význa</w:t>
      </w:r>
      <w:r w:rsidR="009A445B">
        <w:t xml:space="preserve">mné investičné akcie v roku </w:t>
      </w:r>
      <w:r w:rsidR="009D3921">
        <w:t>2017</w:t>
      </w:r>
    </w:p>
    <w:p w:rsidR="008C6BE9" w:rsidRDefault="008C6BE9" w:rsidP="008C6BE9">
      <w:pPr>
        <w:pStyle w:val="Odsekzoznamu"/>
      </w:pPr>
    </w:p>
    <w:p w:rsidR="008C6BE9" w:rsidRDefault="008C6BE9" w:rsidP="006D44AB">
      <w:pPr>
        <w:numPr>
          <w:ilvl w:val="0"/>
          <w:numId w:val="2"/>
        </w:numPr>
      </w:pPr>
      <w:r>
        <w:t>Predpokladaný budúci vývoj činnosti</w:t>
      </w:r>
    </w:p>
    <w:p w:rsidR="008C6BE9" w:rsidRDefault="008C6BE9" w:rsidP="008C6BE9">
      <w:pPr>
        <w:pStyle w:val="Odsekzoznamu"/>
      </w:pPr>
    </w:p>
    <w:p w:rsidR="008C6BE9" w:rsidRDefault="008C6BE9" w:rsidP="006D44AB">
      <w:pPr>
        <w:numPr>
          <w:ilvl w:val="0"/>
          <w:numId w:val="2"/>
        </w:numPr>
      </w:pPr>
      <w:r>
        <w:t xml:space="preserve">Udalosti osobitného významu po skončení účtovného obdobia </w:t>
      </w:r>
    </w:p>
    <w:p w:rsidR="006D44AB" w:rsidRDefault="006D44AB" w:rsidP="006D44AB"/>
    <w:p w:rsidR="006D44AB" w:rsidRDefault="006D44AB" w:rsidP="006D44AB">
      <w:pPr>
        <w:numPr>
          <w:ilvl w:val="0"/>
          <w:numId w:val="2"/>
        </w:numPr>
      </w:pPr>
      <w:r>
        <w:t>Návrh uznesenia</w:t>
      </w: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4C2282" w:rsidRDefault="004C2282" w:rsidP="00727D46">
      <w:pPr>
        <w:jc w:val="center"/>
        <w:rPr>
          <w:b/>
          <w:sz w:val="32"/>
          <w:szCs w:val="32"/>
        </w:rPr>
      </w:pPr>
    </w:p>
    <w:p w:rsidR="00D00C70" w:rsidRDefault="00D00C70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727D46" w:rsidRPr="0012473E" w:rsidRDefault="006D1A52" w:rsidP="003371A9">
      <w:pPr>
        <w:jc w:val="both"/>
        <w:rPr>
          <w:b/>
          <w:sz w:val="28"/>
          <w:szCs w:val="28"/>
        </w:rPr>
      </w:pPr>
      <w:r w:rsidRPr="0012473E">
        <w:rPr>
          <w:b/>
          <w:sz w:val="28"/>
          <w:szCs w:val="28"/>
        </w:rPr>
        <w:lastRenderedPageBreak/>
        <w:t>1. R</w:t>
      </w:r>
      <w:r w:rsidR="0034787F" w:rsidRPr="0012473E">
        <w:rPr>
          <w:b/>
          <w:sz w:val="28"/>
          <w:szCs w:val="28"/>
        </w:rPr>
        <w:t>ozpoč</w:t>
      </w:r>
      <w:r w:rsidRPr="0012473E">
        <w:rPr>
          <w:b/>
          <w:sz w:val="28"/>
          <w:szCs w:val="28"/>
        </w:rPr>
        <w:t>e</w:t>
      </w:r>
      <w:r w:rsidR="0034787F" w:rsidRPr="0012473E">
        <w:rPr>
          <w:b/>
          <w:sz w:val="28"/>
          <w:szCs w:val="28"/>
        </w:rPr>
        <w:t>t</w:t>
      </w:r>
      <w:r w:rsidRPr="0012473E">
        <w:rPr>
          <w:b/>
          <w:sz w:val="28"/>
          <w:szCs w:val="28"/>
        </w:rPr>
        <w:t xml:space="preserve"> obce na rok </w:t>
      </w:r>
      <w:r w:rsidR="009D3921">
        <w:rPr>
          <w:b/>
          <w:sz w:val="28"/>
          <w:szCs w:val="28"/>
        </w:rPr>
        <w:t>2017</w:t>
      </w:r>
      <w:r w:rsidR="001F06B3" w:rsidRPr="0012473E">
        <w:rPr>
          <w:b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340A7E" w:rsidRPr="00340A7E" w:rsidRDefault="00340A7E" w:rsidP="00340A7E">
      <w:pPr>
        <w:jc w:val="both"/>
      </w:pPr>
      <w:r>
        <w:t xml:space="preserve">Rozpočet obce Makovce na rok </w:t>
      </w:r>
      <w:r w:rsidR="009D3921">
        <w:t>2017</w:t>
      </w:r>
      <w:r w:rsidRPr="00340A7E">
        <w:t xml:space="preserve"> bol vypracovaný v súlade so zákonom č. 523/2004 Z. z. o rozpočtových pravidlách verejnej správy a o zmene a doplnení niektorých zákonov v znení neskorších predpisov (ďalej len „zákon o rozpočtových pravidlách verejnej správy“), </w:t>
      </w:r>
      <w:r w:rsidR="00EB78E7">
        <w:t xml:space="preserve">s ustanovením </w:t>
      </w:r>
      <w:r w:rsidR="00F7691C">
        <w:t>§ 10 odsek 7) zákona</w:t>
      </w:r>
      <w:r w:rsidRPr="00340A7E">
        <w:t xml:space="preserve"> č. 583/2004 Z. z. o rozpočtových pravidlách územnej samosprávy a o zmene a doplnení niektorých zákonov v znení neskorších predpisov (ďalej len „zákon o rozpočtových pravidlách územnej samosprávy“), v zmysle zákona č. 564/2004 Z. z. o rozpočtovom určení výnosu dane z príjmov územnej samospráve a o zmene a doplnení niektorých zákonov v znení neskorších predpisov a NV SR č. 668/2004 Z. z. o rozdeľovaní a poukazovaní výnosu dane z príjmov územnej samospráve a podľa platnej rozpočtovej klasifikácie určenej Opatrením MF SR č. MF/010 175/2007-42. V zmysle § 10 zákona o rozpočtových pravidlách územnej samosprávy sa </w:t>
      </w:r>
      <w:r w:rsidRPr="00340A7E">
        <w:rPr>
          <w:b/>
          <w:bCs/>
        </w:rPr>
        <w:t>rozpočet vnútorne člení na bežný rozpočet, kapitálový rozpočet a finančné operácie.</w:t>
      </w:r>
      <w:r w:rsidRPr="00340A7E">
        <w:t xml:space="preserve"> </w:t>
      </w:r>
    </w:p>
    <w:p w:rsidR="000252F9" w:rsidRDefault="00181790" w:rsidP="000252F9">
      <w:pPr>
        <w:jc w:val="both"/>
      </w:pPr>
      <w:r>
        <w:t xml:space="preserve">Rozpočet obce </w:t>
      </w:r>
      <w:r w:rsidR="006C1FE6">
        <w:t xml:space="preserve">na rok </w:t>
      </w:r>
      <w:r w:rsidR="009D3921">
        <w:t>2017</w:t>
      </w:r>
      <w:r w:rsidR="006C1FE6">
        <w:t xml:space="preserve"> </w:t>
      </w:r>
      <w:r>
        <w:t xml:space="preserve">bol zostavený ako </w:t>
      </w:r>
      <w:r w:rsidR="006A777A">
        <w:t>vyrovnaný</w:t>
      </w:r>
      <w:r>
        <w:t xml:space="preserve">. </w:t>
      </w: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9D3921">
        <w:t>2017</w:t>
      </w:r>
      <w:r w:rsidR="00727D46" w:rsidRPr="000252F9">
        <w:t xml:space="preserve">. </w:t>
      </w:r>
    </w:p>
    <w:p w:rsidR="00DF45F9" w:rsidRDefault="00DF45F9" w:rsidP="000252F9">
      <w:pPr>
        <w:jc w:val="both"/>
      </w:pPr>
    </w:p>
    <w:p w:rsidR="005224AE" w:rsidRPr="00DF45F9" w:rsidRDefault="00727D46" w:rsidP="000252F9">
      <w:pPr>
        <w:jc w:val="both"/>
        <w:rPr>
          <w:b/>
        </w:rPr>
      </w:pPr>
      <w:r w:rsidRPr="00DF45F9">
        <w:rPr>
          <w:b/>
        </w:rPr>
        <w:t>Rozpo</w:t>
      </w:r>
      <w:r w:rsidR="005224AE" w:rsidRPr="00DF45F9">
        <w:rPr>
          <w:b/>
        </w:rPr>
        <w:t>čet obce</w:t>
      </w:r>
      <w:r w:rsidR="00BA7816" w:rsidRPr="00DF45F9">
        <w:rPr>
          <w:b/>
        </w:rPr>
        <w:t xml:space="preserve"> bol schválený obecným</w:t>
      </w:r>
      <w:r w:rsidRPr="00DF45F9">
        <w:rPr>
          <w:b/>
        </w:rPr>
        <w:t xml:space="preserve"> zastupiteľstvom dňa </w:t>
      </w:r>
      <w:r w:rsidR="003A4C7A">
        <w:rPr>
          <w:b/>
        </w:rPr>
        <w:t>15.0</w:t>
      </w:r>
      <w:r w:rsidR="009D3921">
        <w:rPr>
          <w:b/>
        </w:rPr>
        <w:t>2</w:t>
      </w:r>
      <w:r w:rsidR="008975F1">
        <w:rPr>
          <w:b/>
        </w:rPr>
        <w:t>.</w:t>
      </w:r>
      <w:r w:rsidR="003A4C7A">
        <w:rPr>
          <w:b/>
        </w:rPr>
        <w:t>2017</w:t>
      </w:r>
      <w:r w:rsidR="0004185B" w:rsidRPr="00DF45F9">
        <w:rPr>
          <w:b/>
        </w:rPr>
        <w:t xml:space="preserve"> uzn</w:t>
      </w:r>
      <w:r w:rsidR="00D3706C" w:rsidRPr="00DF45F9">
        <w:rPr>
          <w:b/>
        </w:rPr>
        <w:t>esením OZ</w:t>
      </w:r>
      <w:r w:rsidRPr="00DF45F9">
        <w:rPr>
          <w:b/>
        </w:rPr>
        <w:t xml:space="preserve"> č</w:t>
      </w:r>
      <w:r w:rsidR="00F8722D" w:rsidRPr="00DF45F9">
        <w:rPr>
          <w:b/>
        </w:rPr>
        <w:t xml:space="preserve">. </w:t>
      </w:r>
      <w:r w:rsidR="003A4C7A">
        <w:rPr>
          <w:b/>
        </w:rPr>
        <w:t>1</w:t>
      </w:r>
      <w:r w:rsidR="00E808B0" w:rsidRPr="00DF45F9">
        <w:rPr>
          <w:b/>
        </w:rPr>
        <w:t>/</w:t>
      </w:r>
      <w:r w:rsidR="003A4C7A">
        <w:rPr>
          <w:b/>
        </w:rPr>
        <w:t>2017</w:t>
      </w:r>
      <w:r w:rsidR="00AB4B17">
        <w:rPr>
          <w:b/>
        </w:rPr>
        <w:t xml:space="preserve"> B/2</w:t>
      </w:r>
      <w:r w:rsidR="008D5897" w:rsidRPr="00DF45F9">
        <w:rPr>
          <w:b/>
        </w:rPr>
        <w:t>.</w:t>
      </w:r>
    </w:p>
    <w:p w:rsidR="005224AE" w:rsidRDefault="005224AE" w:rsidP="00F37F62">
      <w:pPr>
        <w:jc w:val="both"/>
      </w:pPr>
    </w:p>
    <w:p w:rsidR="00F37F62" w:rsidRDefault="00F37F62" w:rsidP="00F37F62">
      <w:pPr>
        <w:jc w:val="both"/>
      </w:pPr>
      <w:r>
        <w:t xml:space="preserve">Rozpočet obce nebol v priebehu roku </w:t>
      </w:r>
      <w:r w:rsidR="009D3921">
        <w:t>2017</w:t>
      </w:r>
      <w:r>
        <w:t xml:space="preserve"> upravovaný rozpočtovými opatreniami.</w:t>
      </w:r>
    </w:p>
    <w:p w:rsidR="00903F0C" w:rsidRDefault="00903F0C" w:rsidP="00613569">
      <w:pPr>
        <w:jc w:val="both"/>
      </w:pPr>
    </w:p>
    <w:p w:rsidR="00727D46" w:rsidRPr="002646CD" w:rsidRDefault="00B635BF" w:rsidP="00ED6459">
      <w:pPr>
        <w:jc w:val="both"/>
      </w:pPr>
      <w:r>
        <w:t>Po  zmenách</w:t>
      </w:r>
      <w:r w:rsidR="00ED6459">
        <w:t xml:space="preserve"> bol rozpočet nasledovný</w:t>
      </w:r>
      <w:r w:rsidR="00C06823">
        <w:t xml:space="preserve"> </w:t>
      </w:r>
      <w:r w:rsidR="00727D46" w:rsidRPr="002646CD">
        <w:t>:</w:t>
      </w:r>
    </w:p>
    <w:p w:rsidR="00727D46" w:rsidRDefault="00727D46" w:rsidP="00727D46">
      <w:pPr>
        <w:jc w:val="both"/>
      </w:pPr>
    </w:p>
    <w:p w:rsidR="00967ABB" w:rsidRDefault="00967ABB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9D3921">
        <w:rPr>
          <w:b/>
        </w:rPr>
        <w:t>2017</w:t>
      </w:r>
      <w:r>
        <w:rPr>
          <w:b/>
        </w:rPr>
        <w:t xml:space="preserve"> </w:t>
      </w:r>
      <w:r w:rsidR="006F35AB">
        <w:rPr>
          <w:b/>
        </w:rPr>
        <w:t xml:space="preserve"> </w:t>
      </w:r>
      <w:r w:rsidR="00485B9F">
        <w:rPr>
          <w:b/>
        </w:rPr>
        <w:t xml:space="preserve">v </w:t>
      </w:r>
      <w:r w:rsidR="006F35AB">
        <w:rPr>
          <w:b/>
        </w:rPr>
        <w:t>€</w:t>
      </w:r>
    </w:p>
    <w:p w:rsidR="00281EA1" w:rsidRPr="002646CD" w:rsidRDefault="00281EA1" w:rsidP="00727D46">
      <w:pPr>
        <w:jc w:val="both"/>
      </w:pPr>
    </w:p>
    <w:p w:rsidR="00EA169C" w:rsidRDefault="00EA169C" w:rsidP="00727D46">
      <w:pPr>
        <w:outlineLvl w:val="0"/>
        <w:rPr>
          <w:b/>
        </w:rPr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530"/>
        <w:gridCol w:w="1778"/>
      </w:tblGrid>
      <w:tr w:rsidR="00D6648A" w:rsidRPr="00CF73C8" w:rsidTr="007D5FB1">
        <w:tc>
          <w:tcPr>
            <w:tcW w:w="3420" w:type="dxa"/>
            <w:shd w:val="clear" w:color="auto" w:fill="DAEEF3"/>
          </w:tcPr>
          <w:p w:rsidR="00D6648A" w:rsidRPr="00CF73C8" w:rsidRDefault="00D6648A" w:rsidP="00CF73C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530" w:type="dxa"/>
            <w:shd w:val="clear" w:color="auto" w:fill="DAEEF3"/>
          </w:tcPr>
          <w:p w:rsidR="00D6648A" w:rsidRDefault="009A29AA" w:rsidP="00D6648A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  <w:p w:rsidR="00D6648A" w:rsidRPr="00CF73C8" w:rsidRDefault="009D3921" w:rsidP="00D6648A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78" w:type="dxa"/>
            <w:shd w:val="clear" w:color="auto" w:fill="FFFF00"/>
          </w:tcPr>
          <w:p w:rsidR="009A29AA" w:rsidRDefault="00B206DD" w:rsidP="00D6648A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Rozpočet bez</w:t>
            </w:r>
            <w:r w:rsidR="00D6648A" w:rsidRPr="00CF73C8">
              <w:rPr>
                <w:b/>
              </w:rPr>
              <w:t xml:space="preserve"> </w:t>
            </w:r>
          </w:p>
          <w:p w:rsidR="00355216" w:rsidRDefault="000C19EC" w:rsidP="00D6648A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B206DD">
              <w:rPr>
                <w:b/>
              </w:rPr>
              <w:t>mien</w:t>
            </w:r>
          </w:p>
          <w:p w:rsidR="00D6648A" w:rsidRPr="00CF73C8" w:rsidRDefault="009D3921" w:rsidP="00355216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D6648A">
              <w:rPr>
                <w:b/>
              </w:rPr>
              <w:t xml:space="preserve">                                                          </w:t>
            </w:r>
          </w:p>
        </w:tc>
      </w:tr>
      <w:tr w:rsidR="00D6648A" w:rsidRPr="00CF73C8" w:rsidTr="00D6648A">
        <w:tc>
          <w:tcPr>
            <w:tcW w:w="3420" w:type="dxa"/>
          </w:tcPr>
          <w:p w:rsidR="00D6648A" w:rsidRPr="00CF73C8" w:rsidRDefault="00D6648A" w:rsidP="00CF73C8">
            <w:pPr>
              <w:tabs>
                <w:tab w:val="right" w:pos="8460"/>
              </w:tabs>
              <w:jc w:val="both"/>
              <w:rPr>
                <w:b/>
              </w:rPr>
            </w:pPr>
            <w:r w:rsidRPr="00CF73C8">
              <w:rPr>
                <w:b/>
              </w:rPr>
              <w:t>Príjmy celkom</w:t>
            </w:r>
          </w:p>
        </w:tc>
        <w:tc>
          <w:tcPr>
            <w:tcW w:w="1530" w:type="dxa"/>
          </w:tcPr>
          <w:p w:rsidR="00D6648A" w:rsidRPr="00CF73C8" w:rsidRDefault="00E63E8E" w:rsidP="00485B9F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4962CE">
              <w:rPr>
                <w:b/>
              </w:rPr>
              <w:t>32 797</w:t>
            </w:r>
            <w:r w:rsidR="00AF3FEC">
              <w:rPr>
                <w:b/>
              </w:rPr>
              <w:t>,00</w:t>
            </w:r>
          </w:p>
        </w:tc>
        <w:tc>
          <w:tcPr>
            <w:tcW w:w="1778" w:type="dxa"/>
          </w:tcPr>
          <w:p w:rsidR="00D6648A" w:rsidRPr="00CF73C8" w:rsidRDefault="002B1E3F" w:rsidP="00D6648A">
            <w:pPr>
              <w:tabs>
                <w:tab w:val="right" w:pos="8460"/>
              </w:tabs>
              <w:ind w:left="590"/>
              <w:rPr>
                <w:b/>
              </w:rPr>
            </w:pPr>
            <w:r>
              <w:rPr>
                <w:b/>
              </w:rPr>
              <w:t>32</w:t>
            </w:r>
            <w:r w:rsidR="008D691A">
              <w:rPr>
                <w:b/>
              </w:rPr>
              <w:t> </w:t>
            </w:r>
            <w:r w:rsidR="004962CE">
              <w:rPr>
                <w:b/>
              </w:rPr>
              <w:t>797</w:t>
            </w:r>
            <w:r w:rsidR="008D691A">
              <w:rPr>
                <w:b/>
              </w:rPr>
              <w:t>,</w:t>
            </w:r>
            <w:r w:rsidR="00102201">
              <w:rPr>
                <w:b/>
              </w:rPr>
              <w:t>00</w:t>
            </w:r>
          </w:p>
        </w:tc>
      </w:tr>
      <w:tr w:rsidR="00D6648A" w:rsidRPr="00CF73C8" w:rsidTr="00D6648A">
        <w:tc>
          <w:tcPr>
            <w:tcW w:w="3420" w:type="dxa"/>
          </w:tcPr>
          <w:p w:rsidR="00D6648A" w:rsidRPr="00197E14" w:rsidRDefault="00D6648A" w:rsidP="00CF73C8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530" w:type="dxa"/>
          </w:tcPr>
          <w:p w:rsidR="00D6648A" w:rsidRPr="00CF73C8" w:rsidRDefault="00D6648A" w:rsidP="00CF73C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78" w:type="dxa"/>
          </w:tcPr>
          <w:p w:rsidR="00D6648A" w:rsidRPr="00CF73C8" w:rsidRDefault="00D6648A" w:rsidP="00CF73C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D6648A" w:rsidRPr="004E3062" w:rsidTr="00D6648A">
        <w:tc>
          <w:tcPr>
            <w:tcW w:w="3420" w:type="dxa"/>
          </w:tcPr>
          <w:p w:rsidR="00D6648A" w:rsidRPr="00197E14" w:rsidRDefault="00D6648A" w:rsidP="00CF73C8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530" w:type="dxa"/>
          </w:tcPr>
          <w:p w:rsidR="00D6648A" w:rsidRPr="0051039E" w:rsidRDefault="00AF3FEC" w:rsidP="00CF73C8">
            <w:pPr>
              <w:tabs>
                <w:tab w:val="right" w:pos="8460"/>
              </w:tabs>
              <w:jc w:val="center"/>
            </w:pPr>
            <w:r>
              <w:t xml:space="preserve">    </w:t>
            </w:r>
            <w:r w:rsidR="002B1E3F">
              <w:t>32</w:t>
            </w:r>
            <w:r>
              <w:t> </w:t>
            </w:r>
            <w:r w:rsidR="004962CE">
              <w:t>797</w:t>
            </w:r>
            <w:r>
              <w:t>,00</w:t>
            </w:r>
          </w:p>
        </w:tc>
        <w:tc>
          <w:tcPr>
            <w:tcW w:w="1778" w:type="dxa"/>
          </w:tcPr>
          <w:p w:rsidR="00D6648A" w:rsidRPr="0051039E" w:rsidRDefault="00500431" w:rsidP="003C3F1B">
            <w:pPr>
              <w:tabs>
                <w:tab w:val="right" w:pos="8460"/>
              </w:tabs>
            </w:pPr>
            <w:r>
              <w:t xml:space="preserve">          </w:t>
            </w:r>
            <w:r w:rsidR="002B1E3F">
              <w:t>32</w:t>
            </w:r>
            <w:r>
              <w:t> </w:t>
            </w:r>
            <w:r w:rsidR="004962CE">
              <w:t>797</w:t>
            </w:r>
            <w:r>
              <w:t>,00</w:t>
            </w:r>
          </w:p>
        </w:tc>
      </w:tr>
      <w:tr w:rsidR="00D6648A" w:rsidRPr="004E3062" w:rsidTr="00D6648A">
        <w:tc>
          <w:tcPr>
            <w:tcW w:w="3420" w:type="dxa"/>
          </w:tcPr>
          <w:p w:rsidR="00D6648A" w:rsidRPr="00197E14" w:rsidRDefault="00D6648A" w:rsidP="00CF73C8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530" w:type="dxa"/>
          </w:tcPr>
          <w:p w:rsidR="00D6648A" w:rsidRDefault="00055FEA" w:rsidP="006F0A89">
            <w:pPr>
              <w:jc w:val="center"/>
              <w:outlineLvl w:val="0"/>
            </w:pPr>
            <w:r>
              <w:t xml:space="preserve">                  </w:t>
            </w:r>
            <w:r w:rsidR="004625FE">
              <w:t>0</w:t>
            </w:r>
          </w:p>
        </w:tc>
        <w:tc>
          <w:tcPr>
            <w:tcW w:w="1778" w:type="dxa"/>
          </w:tcPr>
          <w:p w:rsidR="00D6648A" w:rsidRDefault="00274AE7" w:rsidP="00B91795">
            <w:pPr>
              <w:outlineLvl w:val="0"/>
            </w:pPr>
            <w:r>
              <w:t xml:space="preserve">      </w:t>
            </w:r>
            <w:r w:rsidR="00863E4A">
              <w:t xml:space="preserve">    </w:t>
            </w:r>
            <w:r w:rsidR="00102201">
              <w:t xml:space="preserve">         0</w:t>
            </w:r>
            <w:r w:rsidR="008D691A">
              <w:t>,</w:t>
            </w:r>
            <w:r w:rsidR="00102201">
              <w:t>00</w:t>
            </w:r>
          </w:p>
        </w:tc>
      </w:tr>
      <w:tr w:rsidR="00D6648A" w:rsidRPr="004E3062" w:rsidTr="00D6648A">
        <w:tc>
          <w:tcPr>
            <w:tcW w:w="3420" w:type="dxa"/>
          </w:tcPr>
          <w:p w:rsidR="00D6648A" w:rsidRPr="00197E14" w:rsidRDefault="00D6648A" w:rsidP="00CF73C8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530" w:type="dxa"/>
          </w:tcPr>
          <w:p w:rsidR="00D6648A" w:rsidRPr="0051039E" w:rsidRDefault="00055FEA" w:rsidP="00CF73C8">
            <w:pPr>
              <w:tabs>
                <w:tab w:val="right" w:pos="8460"/>
              </w:tabs>
              <w:jc w:val="center"/>
            </w:pPr>
            <w:r>
              <w:t xml:space="preserve">                  </w:t>
            </w:r>
            <w:r w:rsidR="00672D2F">
              <w:t>0</w:t>
            </w:r>
          </w:p>
        </w:tc>
        <w:tc>
          <w:tcPr>
            <w:tcW w:w="1778" w:type="dxa"/>
          </w:tcPr>
          <w:p w:rsidR="00D6648A" w:rsidRPr="0051039E" w:rsidRDefault="00355216" w:rsidP="00D6648A">
            <w:pPr>
              <w:tabs>
                <w:tab w:val="right" w:pos="8460"/>
              </w:tabs>
              <w:ind w:left="1280"/>
              <w:jc w:val="center"/>
            </w:pPr>
            <w:r>
              <w:t xml:space="preserve">  </w:t>
            </w:r>
            <w:r w:rsidR="00D6648A">
              <w:t>0</w:t>
            </w:r>
          </w:p>
        </w:tc>
      </w:tr>
      <w:tr w:rsidR="00D6648A" w:rsidRPr="00CF73C8" w:rsidTr="00D6648A">
        <w:tc>
          <w:tcPr>
            <w:tcW w:w="3420" w:type="dxa"/>
          </w:tcPr>
          <w:p w:rsidR="00D6648A" w:rsidRPr="00CF73C8" w:rsidRDefault="00D6648A" w:rsidP="00CF73C8">
            <w:pPr>
              <w:tabs>
                <w:tab w:val="right" w:pos="8460"/>
              </w:tabs>
              <w:jc w:val="both"/>
              <w:rPr>
                <w:b/>
              </w:rPr>
            </w:pPr>
            <w:r w:rsidRPr="00CF73C8">
              <w:rPr>
                <w:b/>
              </w:rPr>
              <w:t>Výdavky celkom</w:t>
            </w:r>
          </w:p>
        </w:tc>
        <w:tc>
          <w:tcPr>
            <w:tcW w:w="1530" w:type="dxa"/>
          </w:tcPr>
          <w:p w:rsidR="00D6648A" w:rsidRPr="00CF73C8" w:rsidRDefault="004805D6" w:rsidP="00CF73C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4962CE">
              <w:rPr>
                <w:b/>
              </w:rPr>
              <w:t>32 797</w:t>
            </w:r>
            <w:r w:rsidR="00A668C4">
              <w:rPr>
                <w:b/>
              </w:rPr>
              <w:t>,00</w:t>
            </w:r>
          </w:p>
        </w:tc>
        <w:tc>
          <w:tcPr>
            <w:tcW w:w="1778" w:type="dxa"/>
          </w:tcPr>
          <w:p w:rsidR="00D6648A" w:rsidRPr="00CF73C8" w:rsidRDefault="00033DCD" w:rsidP="00D123D7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1780E">
              <w:rPr>
                <w:b/>
              </w:rPr>
              <w:t xml:space="preserve">  </w:t>
            </w:r>
            <w:r w:rsidR="002B1E3F">
              <w:rPr>
                <w:b/>
              </w:rPr>
              <w:t>32</w:t>
            </w:r>
            <w:r>
              <w:rPr>
                <w:b/>
              </w:rPr>
              <w:t> </w:t>
            </w:r>
            <w:r w:rsidR="004962CE">
              <w:rPr>
                <w:b/>
              </w:rPr>
              <w:t>797</w:t>
            </w:r>
            <w:r>
              <w:rPr>
                <w:b/>
              </w:rPr>
              <w:t>,</w:t>
            </w:r>
            <w:r w:rsidR="00A668C4">
              <w:rPr>
                <w:b/>
              </w:rPr>
              <w:t>0</w:t>
            </w:r>
            <w:r w:rsidR="00863E4A">
              <w:rPr>
                <w:b/>
              </w:rPr>
              <w:t>0</w:t>
            </w:r>
          </w:p>
        </w:tc>
      </w:tr>
      <w:tr w:rsidR="00D6648A" w:rsidRPr="00CF73C8" w:rsidTr="00D6648A">
        <w:tc>
          <w:tcPr>
            <w:tcW w:w="3420" w:type="dxa"/>
          </w:tcPr>
          <w:p w:rsidR="00D6648A" w:rsidRPr="00197E14" w:rsidRDefault="00D6648A" w:rsidP="00CF73C8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530" w:type="dxa"/>
          </w:tcPr>
          <w:p w:rsidR="00D6648A" w:rsidRPr="00CF73C8" w:rsidRDefault="00D6648A" w:rsidP="00CF73C8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78" w:type="dxa"/>
          </w:tcPr>
          <w:p w:rsidR="00D6648A" w:rsidRPr="00CF73C8" w:rsidRDefault="00D6648A" w:rsidP="00CF73C8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D6648A" w:rsidRPr="004E3062" w:rsidTr="00D6648A">
        <w:tc>
          <w:tcPr>
            <w:tcW w:w="3420" w:type="dxa"/>
          </w:tcPr>
          <w:p w:rsidR="00D6648A" w:rsidRPr="00197E14" w:rsidRDefault="00D6648A" w:rsidP="00CF73C8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530" w:type="dxa"/>
          </w:tcPr>
          <w:p w:rsidR="00D6648A" w:rsidRPr="0051039E" w:rsidRDefault="009369DA" w:rsidP="009369DA">
            <w:pPr>
              <w:tabs>
                <w:tab w:val="right" w:pos="8460"/>
              </w:tabs>
            </w:pPr>
            <w:r>
              <w:t xml:space="preserve">     </w:t>
            </w:r>
            <w:r w:rsidR="0010108C">
              <w:t>30 0</w:t>
            </w:r>
            <w:r w:rsidR="004962CE">
              <w:t>97</w:t>
            </w:r>
            <w:r w:rsidR="00500431">
              <w:t>,00</w:t>
            </w:r>
          </w:p>
        </w:tc>
        <w:tc>
          <w:tcPr>
            <w:tcW w:w="1778" w:type="dxa"/>
          </w:tcPr>
          <w:p w:rsidR="00D6648A" w:rsidRPr="0051039E" w:rsidRDefault="00CF0F43" w:rsidP="00CF0F43">
            <w:pPr>
              <w:tabs>
                <w:tab w:val="right" w:pos="8460"/>
              </w:tabs>
            </w:pPr>
            <w:r>
              <w:t xml:space="preserve">          </w:t>
            </w:r>
            <w:r w:rsidR="002B1E3F">
              <w:t>32</w:t>
            </w:r>
            <w:r w:rsidR="00500431">
              <w:t> </w:t>
            </w:r>
            <w:r w:rsidR="004962CE">
              <w:t>797</w:t>
            </w:r>
            <w:r w:rsidR="00500431">
              <w:t>,</w:t>
            </w:r>
            <w:r w:rsidR="00640D22">
              <w:t>00</w:t>
            </w:r>
          </w:p>
        </w:tc>
      </w:tr>
      <w:tr w:rsidR="00D6648A" w:rsidRPr="004E3062" w:rsidTr="00D6648A">
        <w:tc>
          <w:tcPr>
            <w:tcW w:w="3420" w:type="dxa"/>
          </w:tcPr>
          <w:p w:rsidR="00D6648A" w:rsidRPr="00197E14" w:rsidRDefault="00D6648A" w:rsidP="00CF73C8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530" w:type="dxa"/>
          </w:tcPr>
          <w:p w:rsidR="00D6648A" w:rsidRPr="0051039E" w:rsidRDefault="004805D6" w:rsidP="00640D22">
            <w:pPr>
              <w:tabs>
                <w:tab w:val="right" w:pos="8460"/>
              </w:tabs>
            </w:pPr>
            <w:r>
              <w:t xml:space="preserve">       0</w:t>
            </w:r>
            <w:r w:rsidR="00640D22">
              <w:t>,0</w:t>
            </w:r>
            <w:r w:rsidR="007C76FC">
              <w:t>0</w:t>
            </w:r>
          </w:p>
        </w:tc>
        <w:tc>
          <w:tcPr>
            <w:tcW w:w="1778" w:type="dxa"/>
          </w:tcPr>
          <w:p w:rsidR="00D6648A" w:rsidRPr="0051039E" w:rsidRDefault="00FE1CA5" w:rsidP="00303531">
            <w:pPr>
              <w:tabs>
                <w:tab w:val="right" w:pos="8460"/>
              </w:tabs>
            </w:pPr>
            <w:r>
              <w:t xml:space="preserve">          </w:t>
            </w:r>
            <w:r w:rsidR="004805D6">
              <w:t xml:space="preserve">  0</w:t>
            </w:r>
            <w:r w:rsidR="009369DA">
              <w:t>,</w:t>
            </w:r>
            <w:r w:rsidR="00640D22">
              <w:t>00</w:t>
            </w:r>
          </w:p>
        </w:tc>
      </w:tr>
      <w:tr w:rsidR="00D6648A" w:rsidRPr="004E3062" w:rsidTr="00D6648A">
        <w:tc>
          <w:tcPr>
            <w:tcW w:w="3420" w:type="dxa"/>
          </w:tcPr>
          <w:p w:rsidR="00D6648A" w:rsidRPr="00197E14" w:rsidRDefault="00D6648A" w:rsidP="00CF73C8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530" w:type="dxa"/>
          </w:tcPr>
          <w:p w:rsidR="00D6648A" w:rsidRPr="0051039E" w:rsidRDefault="0010108C" w:rsidP="0010108C">
            <w:pPr>
              <w:tabs>
                <w:tab w:val="right" w:pos="8460"/>
              </w:tabs>
            </w:pPr>
            <w:r>
              <w:t xml:space="preserve">    </w:t>
            </w:r>
            <w:r w:rsidR="009F31DF">
              <w:t xml:space="preserve">   </w:t>
            </w:r>
            <w:r>
              <w:t>2 700,0</w:t>
            </w:r>
            <w:r w:rsidR="00122AF7">
              <w:t>0</w:t>
            </w:r>
          </w:p>
        </w:tc>
        <w:tc>
          <w:tcPr>
            <w:tcW w:w="1778" w:type="dxa"/>
          </w:tcPr>
          <w:p w:rsidR="00D6648A" w:rsidRPr="0051039E" w:rsidRDefault="0010108C" w:rsidP="0010108C">
            <w:pPr>
              <w:tabs>
                <w:tab w:val="right" w:pos="8460"/>
              </w:tabs>
            </w:pPr>
            <w:r>
              <w:t xml:space="preserve">            2 700,00</w:t>
            </w:r>
            <w:r w:rsidR="00D6648A">
              <w:t xml:space="preserve"> </w:t>
            </w:r>
          </w:p>
        </w:tc>
      </w:tr>
      <w:tr w:rsidR="00D6648A" w:rsidRPr="00CF73C8" w:rsidTr="00D6648A">
        <w:tc>
          <w:tcPr>
            <w:tcW w:w="3420" w:type="dxa"/>
          </w:tcPr>
          <w:p w:rsidR="00D6648A" w:rsidRPr="00CF73C8" w:rsidRDefault="00D6648A" w:rsidP="003B5ED6">
            <w:pPr>
              <w:tabs>
                <w:tab w:val="right" w:pos="8460"/>
              </w:tabs>
              <w:jc w:val="both"/>
              <w:rPr>
                <w:b/>
              </w:rPr>
            </w:pPr>
            <w:r w:rsidRPr="00CF73C8">
              <w:rPr>
                <w:b/>
              </w:rPr>
              <w:t xml:space="preserve">Rozpočet obce za rok </w:t>
            </w:r>
            <w:r w:rsidR="009D3921">
              <w:rPr>
                <w:b/>
              </w:rPr>
              <w:t>2017</w:t>
            </w:r>
            <w:r w:rsidRPr="00CF73C8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D6648A" w:rsidRPr="00CF73C8" w:rsidRDefault="0086123F" w:rsidP="006F0A8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2B1E3F">
              <w:rPr>
                <w:b/>
              </w:rPr>
              <w:t>32</w:t>
            </w:r>
            <w:r w:rsidR="004805D6">
              <w:rPr>
                <w:b/>
              </w:rPr>
              <w:t> </w:t>
            </w:r>
            <w:r w:rsidR="004962CE">
              <w:rPr>
                <w:b/>
              </w:rPr>
              <w:t>797</w:t>
            </w:r>
            <w:r w:rsidR="00AF3FEC">
              <w:rPr>
                <w:b/>
              </w:rPr>
              <w:t>,00</w:t>
            </w:r>
          </w:p>
        </w:tc>
        <w:tc>
          <w:tcPr>
            <w:tcW w:w="1778" w:type="dxa"/>
          </w:tcPr>
          <w:p w:rsidR="00D6648A" w:rsidRPr="00CF73C8" w:rsidRDefault="004805D6" w:rsidP="00C33190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962CE">
              <w:rPr>
                <w:b/>
              </w:rPr>
              <w:t>32 797</w:t>
            </w:r>
            <w:r w:rsidR="0061432D">
              <w:rPr>
                <w:b/>
              </w:rPr>
              <w:t>,0</w:t>
            </w:r>
            <w:r w:rsidR="004211AE">
              <w:rPr>
                <w:b/>
              </w:rPr>
              <w:t>0</w:t>
            </w:r>
          </w:p>
        </w:tc>
      </w:tr>
    </w:tbl>
    <w:p w:rsidR="00E55899" w:rsidRDefault="00E55899" w:rsidP="00727D46">
      <w:pPr>
        <w:rPr>
          <w:b/>
        </w:rPr>
      </w:pPr>
    </w:p>
    <w:p w:rsidR="00767324" w:rsidRDefault="00767324" w:rsidP="00727D46">
      <w:pPr>
        <w:rPr>
          <w:b/>
        </w:rPr>
      </w:pPr>
    </w:p>
    <w:p w:rsidR="00767324" w:rsidRDefault="00767324" w:rsidP="00727D46">
      <w:pPr>
        <w:rPr>
          <w:b/>
        </w:rPr>
      </w:pPr>
    </w:p>
    <w:p w:rsidR="00CA7303" w:rsidRDefault="00CA7303" w:rsidP="00727D46">
      <w:pPr>
        <w:rPr>
          <w:b/>
        </w:rPr>
      </w:pPr>
    </w:p>
    <w:p w:rsidR="00F37F62" w:rsidRDefault="00F37F62" w:rsidP="00727D46">
      <w:pPr>
        <w:rPr>
          <w:b/>
        </w:rPr>
      </w:pPr>
    </w:p>
    <w:p w:rsidR="00767324" w:rsidRDefault="00767324" w:rsidP="00727D46">
      <w:pPr>
        <w:rPr>
          <w:b/>
        </w:rPr>
      </w:pPr>
    </w:p>
    <w:p w:rsidR="00767324" w:rsidRPr="002646CD" w:rsidRDefault="00767324" w:rsidP="00727D46"/>
    <w:p w:rsidR="00727D46" w:rsidRPr="0012473E" w:rsidRDefault="00E23067" w:rsidP="00727D46">
      <w:pPr>
        <w:rPr>
          <w:b/>
          <w:sz w:val="28"/>
          <w:szCs w:val="28"/>
        </w:rPr>
      </w:pPr>
      <w:r w:rsidRPr="0012473E">
        <w:rPr>
          <w:b/>
          <w:sz w:val="28"/>
          <w:szCs w:val="28"/>
        </w:rPr>
        <w:lastRenderedPageBreak/>
        <w:t>2</w:t>
      </w:r>
      <w:r w:rsidR="00680C42" w:rsidRPr="0012473E">
        <w:rPr>
          <w:b/>
          <w:sz w:val="28"/>
          <w:szCs w:val="28"/>
        </w:rPr>
        <w:t xml:space="preserve">. </w:t>
      </w:r>
      <w:r w:rsidR="00D21EDC" w:rsidRPr="0012473E">
        <w:rPr>
          <w:b/>
          <w:sz w:val="28"/>
          <w:szCs w:val="28"/>
        </w:rPr>
        <w:t xml:space="preserve">Rozbor plnenia príjmov za rok </w:t>
      </w:r>
      <w:r w:rsidR="009D3921">
        <w:rPr>
          <w:b/>
          <w:sz w:val="28"/>
          <w:szCs w:val="28"/>
        </w:rPr>
        <w:t>2017</w:t>
      </w:r>
      <w:r w:rsidR="00767C13" w:rsidRPr="0012473E">
        <w:rPr>
          <w:b/>
          <w:sz w:val="28"/>
          <w:szCs w:val="28"/>
        </w:rPr>
        <w:t xml:space="preserve"> </w:t>
      </w:r>
    </w:p>
    <w:p w:rsidR="00D21EDC" w:rsidRDefault="00D21EDC" w:rsidP="00727D46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21EDC" w:rsidRPr="00E140A9" w:rsidTr="00CF73C8">
        <w:tc>
          <w:tcPr>
            <w:tcW w:w="3070" w:type="dxa"/>
          </w:tcPr>
          <w:p w:rsidR="00D21EDC" w:rsidRPr="00E140A9" w:rsidRDefault="00D21EDC" w:rsidP="006F0A89">
            <w:pPr>
              <w:jc w:val="center"/>
            </w:pPr>
            <w:r w:rsidRPr="00E140A9">
              <w:t xml:space="preserve">Rozpočet na rok </w:t>
            </w:r>
            <w:r w:rsidR="009D3921">
              <w:t>2017</w:t>
            </w:r>
          </w:p>
        </w:tc>
        <w:tc>
          <w:tcPr>
            <w:tcW w:w="3071" w:type="dxa"/>
          </w:tcPr>
          <w:p w:rsidR="00D21EDC" w:rsidRPr="00E140A9" w:rsidRDefault="00D21EDC" w:rsidP="006F0A89">
            <w:pPr>
              <w:jc w:val="center"/>
            </w:pPr>
            <w:r w:rsidRPr="00E140A9">
              <w:t>Skutočnosť k 31.12.</w:t>
            </w:r>
            <w:r w:rsidR="009D3921">
              <w:t>2017</w:t>
            </w:r>
          </w:p>
        </w:tc>
        <w:tc>
          <w:tcPr>
            <w:tcW w:w="3071" w:type="dxa"/>
          </w:tcPr>
          <w:p w:rsidR="00D21EDC" w:rsidRPr="00E140A9" w:rsidRDefault="00D21EDC" w:rsidP="00CF73C8">
            <w:pPr>
              <w:jc w:val="center"/>
            </w:pPr>
            <w:r w:rsidRPr="00E140A9">
              <w:t>% plnenia</w:t>
            </w:r>
          </w:p>
        </w:tc>
      </w:tr>
      <w:tr w:rsidR="00D21EDC" w:rsidRPr="00CF73C8" w:rsidTr="00CF73C8">
        <w:tc>
          <w:tcPr>
            <w:tcW w:w="3070" w:type="dxa"/>
          </w:tcPr>
          <w:p w:rsidR="00D21EDC" w:rsidRPr="002E49A5" w:rsidRDefault="004962CE" w:rsidP="00CF73C8">
            <w:pPr>
              <w:jc w:val="center"/>
              <w:rPr>
                <w:b/>
              </w:rPr>
            </w:pPr>
            <w:r>
              <w:rPr>
                <w:b/>
              </w:rPr>
              <w:t>32 797</w:t>
            </w:r>
            <w:r w:rsidR="0061432D" w:rsidRPr="002E49A5">
              <w:rPr>
                <w:b/>
              </w:rPr>
              <w:t>,00</w:t>
            </w:r>
            <w:r w:rsidR="006F0A89" w:rsidRPr="002E49A5">
              <w:rPr>
                <w:b/>
              </w:rPr>
              <w:t xml:space="preserve"> €</w:t>
            </w:r>
          </w:p>
        </w:tc>
        <w:tc>
          <w:tcPr>
            <w:tcW w:w="3071" w:type="dxa"/>
          </w:tcPr>
          <w:p w:rsidR="00D21EDC" w:rsidRPr="002E49A5" w:rsidRDefault="004962CE" w:rsidP="00D1654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4D4C87" w:rsidRPr="002E49A5">
              <w:rPr>
                <w:b/>
              </w:rPr>
              <w:t xml:space="preserve"> </w:t>
            </w:r>
            <w:r>
              <w:rPr>
                <w:b/>
              </w:rPr>
              <w:t>854</w:t>
            </w:r>
            <w:r w:rsidR="004D4C87" w:rsidRPr="002E49A5">
              <w:rPr>
                <w:b/>
              </w:rPr>
              <w:t>,</w:t>
            </w:r>
            <w:r>
              <w:rPr>
                <w:b/>
              </w:rPr>
              <w:t>21</w:t>
            </w:r>
            <w:r w:rsidR="004D4C87" w:rsidRPr="002E49A5">
              <w:rPr>
                <w:b/>
              </w:rPr>
              <w:t xml:space="preserve"> </w:t>
            </w:r>
            <w:r w:rsidR="006F0A89" w:rsidRPr="002E49A5">
              <w:rPr>
                <w:b/>
              </w:rPr>
              <w:t>€</w:t>
            </w:r>
          </w:p>
        </w:tc>
        <w:tc>
          <w:tcPr>
            <w:tcW w:w="3071" w:type="dxa"/>
          </w:tcPr>
          <w:p w:rsidR="00D21EDC" w:rsidRPr="002E49A5" w:rsidRDefault="007E0C8C" w:rsidP="007804A2">
            <w:pPr>
              <w:rPr>
                <w:b/>
              </w:rPr>
            </w:pPr>
            <w:r w:rsidRPr="002E49A5">
              <w:rPr>
                <w:b/>
              </w:rPr>
              <w:t xml:space="preserve">                   </w:t>
            </w:r>
            <w:r w:rsidR="004962CE">
              <w:rPr>
                <w:b/>
              </w:rPr>
              <w:t>124,5</w:t>
            </w:r>
            <w:r w:rsidR="002B1E3F" w:rsidRPr="002E49A5">
              <w:rPr>
                <w:b/>
              </w:rPr>
              <w:t>7</w:t>
            </w:r>
            <w:r w:rsidR="006F0A89" w:rsidRPr="002E49A5">
              <w:rPr>
                <w:b/>
              </w:rPr>
              <w:t xml:space="preserve"> </w:t>
            </w:r>
          </w:p>
        </w:tc>
      </w:tr>
    </w:tbl>
    <w:p w:rsidR="008A488B" w:rsidRDefault="008A488B" w:rsidP="00727D46">
      <w:pPr>
        <w:rPr>
          <w:b/>
          <w:i/>
        </w:rPr>
      </w:pPr>
    </w:p>
    <w:p w:rsidR="00D21EDC" w:rsidRPr="0012473E" w:rsidRDefault="00C566A1" w:rsidP="00D21EDC">
      <w:pPr>
        <w:rPr>
          <w:b/>
        </w:rPr>
      </w:pPr>
      <w:r w:rsidRPr="0012473E">
        <w:rPr>
          <w:b/>
        </w:rPr>
        <w:t>1</w:t>
      </w:r>
      <w:r w:rsidR="00D21EDC" w:rsidRPr="0012473E">
        <w:rPr>
          <w:b/>
        </w:rPr>
        <w:t xml:space="preserve">) Bežné príjmy - daňové príjmy : </w:t>
      </w:r>
    </w:p>
    <w:p w:rsidR="00D21EDC" w:rsidRPr="00D21EDC" w:rsidRDefault="00D21EDC" w:rsidP="00D21ED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21EDC" w:rsidRPr="00CF73C8" w:rsidTr="00CF73C8">
        <w:tc>
          <w:tcPr>
            <w:tcW w:w="3070" w:type="dxa"/>
          </w:tcPr>
          <w:p w:rsidR="00D21EDC" w:rsidRPr="00CF73C8" w:rsidRDefault="00D21EDC" w:rsidP="006F0A89">
            <w:pPr>
              <w:jc w:val="center"/>
              <w:rPr>
                <w:b/>
              </w:rPr>
            </w:pPr>
            <w:r w:rsidRPr="00CF73C8">
              <w:rPr>
                <w:b/>
              </w:rPr>
              <w:t xml:space="preserve">Rozpočet na rok </w:t>
            </w:r>
            <w:r w:rsidR="009D3921">
              <w:rPr>
                <w:b/>
              </w:rPr>
              <w:t>2017</w:t>
            </w:r>
          </w:p>
        </w:tc>
        <w:tc>
          <w:tcPr>
            <w:tcW w:w="3071" w:type="dxa"/>
          </w:tcPr>
          <w:p w:rsidR="00D21EDC" w:rsidRPr="00CF73C8" w:rsidRDefault="00D21EDC" w:rsidP="006F0A89">
            <w:pPr>
              <w:jc w:val="center"/>
              <w:rPr>
                <w:b/>
              </w:rPr>
            </w:pPr>
            <w:r w:rsidRPr="00CF73C8">
              <w:rPr>
                <w:b/>
              </w:rPr>
              <w:t>Skutočnosť k 31.12.</w:t>
            </w:r>
            <w:r w:rsidR="009D3921">
              <w:rPr>
                <w:b/>
              </w:rPr>
              <w:t>2017</w:t>
            </w:r>
          </w:p>
        </w:tc>
        <w:tc>
          <w:tcPr>
            <w:tcW w:w="3071" w:type="dxa"/>
          </w:tcPr>
          <w:p w:rsidR="00D21EDC" w:rsidRPr="00CF73C8" w:rsidRDefault="00D21EDC" w:rsidP="00CF73C8">
            <w:pPr>
              <w:jc w:val="center"/>
              <w:rPr>
                <w:b/>
              </w:rPr>
            </w:pPr>
            <w:r w:rsidRPr="00CF73C8">
              <w:rPr>
                <w:b/>
              </w:rPr>
              <w:t>% plnenia</w:t>
            </w:r>
          </w:p>
        </w:tc>
      </w:tr>
      <w:tr w:rsidR="00D21EDC" w:rsidRPr="00CF73C8" w:rsidTr="00CF73C8">
        <w:tc>
          <w:tcPr>
            <w:tcW w:w="3070" w:type="dxa"/>
          </w:tcPr>
          <w:p w:rsidR="00D21EDC" w:rsidRPr="00D21EDC" w:rsidRDefault="004962CE" w:rsidP="00CF73C8">
            <w:pPr>
              <w:jc w:val="center"/>
            </w:pPr>
            <w:r>
              <w:t>30 997</w:t>
            </w:r>
            <w:r w:rsidR="000F62B0">
              <w:t xml:space="preserve">,00 </w:t>
            </w:r>
            <w:r w:rsidR="009F71F3">
              <w:t>€</w:t>
            </w:r>
          </w:p>
        </w:tc>
        <w:tc>
          <w:tcPr>
            <w:tcW w:w="3071" w:type="dxa"/>
          </w:tcPr>
          <w:p w:rsidR="00D21EDC" w:rsidRPr="00D21EDC" w:rsidRDefault="004962CE" w:rsidP="00D16542">
            <w:pPr>
              <w:jc w:val="center"/>
            </w:pPr>
            <w:r>
              <w:t>31 553</w:t>
            </w:r>
            <w:r w:rsidR="004A0C55">
              <w:t>,</w:t>
            </w:r>
            <w:r>
              <w:t>42</w:t>
            </w:r>
            <w:r w:rsidR="009F71F3">
              <w:t xml:space="preserve"> €</w:t>
            </w:r>
          </w:p>
        </w:tc>
        <w:tc>
          <w:tcPr>
            <w:tcW w:w="3071" w:type="dxa"/>
          </w:tcPr>
          <w:p w:rsidR="00D21EDC" w:rsidRPr="00CF73C8" w:rsidRDefault="00D21EDC" w:rsidP="006F0A89">
            <w:pPr>
              <w:rPr>
                <w:b/>
              </w:rPr>
            </w:pPr>
            <w:r w:rsidRPr="00CF73C8">
              <w:rPr>
                <w:b/>
                <w:i/>
              </w:rPr>
              <w:t xml:space="preserve"> </w:t>
            </w:r>
            <w:r w:rsidR="00F80ADF" w:rsidRPr="00CF73C8">
              <w:rPr>
                <w:b/>
              </w:rPr>
              <w:t xml:space="preserve">              </w:t>
            </w:r>
            <w:r w:rsidR="00D45FE8">
              <w:rPr>
                <w:b/>
              </w:rPr>
              <w:t xml:space="preserve">  </w:t>
            </w:r>
            <w:r w:rsidR="004962CE">
              <w:rPr>
                <w:b/>
              </w:rPr>
              <w:t>101</w:t>
            </w:r>
            <w:r w:rsidR="004A0C55">
              <w:rPr>
                <w:b/>
              </w:rPr>
              <w:t>,</w:t>
            </w:r>
            <w:r w:rsidR="004962CE">
              <w:rPr>
                <w:b/>
              </w:rPr>
              <w:t>80</w:t>
            </w:r>
            <w:r w:rsidR="009F71F3">
              <w:rPr>
                <w:b/>
              </w:rPr>
              <w:t xml:space="preserve"> </w:t>
            </w:r>
          </w:p>
        </w:tc>
      </w:tr>
    </w:tbl>
    <w:p w:rsidR="00F80ADF" w:rsidRDefault="00F80ADF" w:rsidP="00D735CB">
      <w:pPr>
        <w:jc w:val="both"/>
        <w:rPr>
          <w:b/>
          <w:i/>
        </w:rPr>
      </w:pPr>
    </w:p>
    <w:p w:rsidR="00207A61" w:rsidRPr="00207A61" w:rsidRDefault="00207A61" w:rsidP="00D735CB">
      <w:pPr>
        <w:jc w:val="both"/>
        <w:rPr>
          <w:b/>
        </w:rPr>
      </w:pPr>
      <w:r>
        <w:rPr>
          <w:b/>
        </w:rPr>
        <w:t xml:space="preserve">a) </w:t>
      </w:r>
      <w:r w:rsidRPr="00207A61">
        <w:rPr>
          <w:b/>
        </w:rPr>
        <w:t>V</w:t>
      </w:r>
      <w:r w:rsidR="00333B83">
        <w:rPr>
          <w:b/>
        </w:rPr>
        <w:t>ýnos dane z príjmov poukázaný územnej samos</w:t>
      </w:r>
      <w:r w:rsidR="00276303">
        <w:rPr>
          <w:b/>
        </w:rPr>
        <w:t>p</w:t>
      </w:r>
      <w:r w:rsidR="00333B83">
        <w:rPr>
          <w:b/>
        </w:rPr>
        <w:t xml:space="preserve">ráve </w:t>
      </w:r>
    </w:p>
    <w:p w:rsidR="00430505" w:rsidRDefault="00207A61" w:rsidP="00D735CB">
      <w:pPr>
        <w:jc w:val="both"/>
      </w:pPr>
      <w:r w:rsidRPr="00207A61">
        <w:t>Z predpokladan</w:t>
      </w:r>
      <w:r w:rsidR="00423233">
        <w:t>ej</w:t>
      </w:r>
      <w:r w:rsidRPr="00207A61">
        <w:t xml:space="preserve"> finančnej čiastky vo výške </w:t>
      </w:r>
      <w:r w:rsidR="005B7E66">
        <w:t xml:space="preserve"> 28 447</w:t>
      </w:r>
      <w:r w:rsidR="007D6E7F">
        <w:t>,00</w:t>
      </w:r>
      <w:r w:rsidR="009F71F3">
        <w:t xml:space="preserve"> € </w:t>
      </w:r>
      <w:r w:rsidRPr="00207A61">
        <w:t>z výnosu dane z príjmov boli k 31.12.</w:t>
      </w:r>
      <w:r w:rsidR="009D3921">
        <w:t>2017</w:t>
      </w:r>
      <w:r>
        <w:t xml:space="preserve"> </w:t>
      </w:r>
      <w:r w:rsidR="00EC4CBB">
        <w:t xml:space="preserve">poukázané </w:t>
      </w:r>
      <w:r w:rsidRPr="00207A61">
        <w:t xml:space="preserve">prostriedky </w:t>
      </w:r>
      <w:r>
        <w:t xml:space="preserve">zo ŠR </w:t>
      </w:r>
      <w:r w:rsidRPr="00207A61">
        <w:t xml:space="preserve">vo výške </w:t>
      </w:r>
      <w:r w:rsidR="005B7E66">
        <w:rPr>
          <w:b/>
        </w:rPr>
        <w:t>29 054,69</w:t>
      </w:r>
      <w:r w:rsidR="009F71F3">
        <w:t xml:space="preserve"> €</w:t>
      </w:r>
      <w:r w:rsidRPr="00207A61">
        <w:t xml:space="preserve"> čo predstavuje plnenie na </w:t>
      </w:r>
      <w:r w:rsidR="005B7E66">
        <w:t>102,03</w:t>
      </w:r>
      <w:r w:rsidR="009F71F3">
        <w:t xml:space="preserve"> %. </w:t>
      </w:r>
      <w:r w:rsidR="0029723D">
        <w:t xml:space="preserve"> Už pri </w:t>
      </w:r>
      <w:r w:rsidR="00B03B6B">
        <w:t xml:space="preserve">schvaľovaní rozpočtu </w:t>
      </w:r>
      <w:r w:rsidR="00A347CE">
        <w:t xml:space="preserve"> sa predpokladalo</w:t>
      </w:r>
      <w:r w:rsidR="0029723D">
        <w:t xml:space="preserve">, že obce v roku </w:t>
      </w:r>
      <w:r w:rsidR="009D3921">
        <w:t>2017</w:t>
      </w:r>
      <w:r w:rsidR="006842D4">
        <w:t xml:space="preserve"> dostanú vyš</w:t>
      </w:r>
      <w:r w:rsidR="0029723D">
        <w:t>ší objem finančných prostriedkov z  výnos</w:t>
      </w:r>
      <w:r w:rsidR="00154FA3">
        <w:t>u dane z príjmov ako</w:t>
      </w:r>
      <w:r w:rsidR="005B7E66">
        <w:t xml:space="preserve"> v roku 2016</w:t>
      </w:r>
      <w:r w:rsidR="0029723D">
        <w:t>. Rozpočet b</w:t>
      </w:r>
      <w:r w:rsidR="001D2672">
        <w:t xml:space="preserve">ol schválený podľa </w:t>
      </w:r>
      <w:r w:rsidR="00022B94">
        <w:t xml:space="preserve">zverejnených </w:t>
      </w:r>
      <w:r w:rsidR="001D2672">
        <w:t>prognóz MF SR</w:t>
      </w:r>
      <w:r w:rsidR="00022B94">
        <w:t xml:space="preserve"> pre rok </w:t>
      </w:r>
      <w:r w:rsidR="009D3921">
        <w:t>2017</w:t>
      </w:r>
      <w:r w:rsidR="0029723D">
        <w:t>.</w:t>
      </w:r>
      <w:r w:rsidR="00BB55D1">
        <w:t xml:space="preserve"> Skutočné p</w:t>
      </w:r>
      <w:r w:rsidR="005B7E66">
        <w:t>ríjmy  oproti roku 2016</w:t>
      </w:r>
      <w:r w:rsidR="00685B3D">
        <w:t xml:space="preserve"> boli  vyš</w:t>
      </w:r>
      <w:r w:rsidR="00C21E3D">
        <w:t>šie o</w:t>
      </w:r>
      <w:r w:rsidR="00685B3D">
        <w:t> </w:t>
      </w:r>
      <w:r w:rsidR="005B7E66">
        <w:rPr>
          <w:b/>
        </w:rPr>
        <w:t>333,8</w:t>
      </w:r>
      <w:r w:rsidR="00685B3D" w:rsidRPr="00685B3D">
        <w:rPr>
          <w:b/>
        </w:rPr>
        <w:t>5</w:t>
      </w:r>
      <w:r w:rsidR="001A5886">
        <w:t xml:space="preserve"> €</w:t>
      </w:r>
      <w:r w:rsidR="00BB55D1">
        <w:t xml:space="preserve">.  </w:t>
      </w:r>
    </w:p>
    <w:p w:rsidR="00207A61" w:rsidRPr="00207A61" w:rsidRDefault="00207A61" w:rsidP="00D735CB">
      <w:pPr>
        <w:jc w:val="both"/>
        <w:rPr>
          <w:b/>
        </w:rPr>
      </w:pPr>
      <w:r>
        <w:rPr>
          <w:b/>
        </w:rPr>
        <w:t xml:space="preserve">b) </w:t>
      </w:r>
      <w:r w:rsidRPr="00207A61">
        <w:rPr>
          <w:b/>
        </w:rPr>
        <w:t>Daň z nehnuteľností</w:t>
      </w:r>
    </w:p>
    <w:p w:rsidR="007804A2" w:rsidRDefault="00207A61" w:rsidP="00D735CB">
      <w:pPr>
        <w:jc w:val="both"/>
      </w:pPr>
      <w:r w:rsidRPr="00207A61">
        <w:t xml:space="preserve">Z rozpočtovaných </w:t>
      </w:r>
      <w:r w:rsidR="005B7E66">
        <w:t xml:space="preserve"> 1 80</w:t>
      </w:r>
      <w:r w:rsidR="004641DC">
        <w:t>0</w:t>
      </w:r>
      <w:r w:rsidR="00C07BF6">
        <w:t>,00</w:t>
      </w:r>
      <w:r w:rsidR="00C70511">
        <w:t xml:space="preserve"> €</w:t>
      </w:r>
      <w:r w:rsidRPr="00207A61">
        <w:t xml:space="preserve"> bol skutočný príjem k 31.12.</w:t>
      </w:r>
      <w:r w:rsidR="009D3921">
        <w:t>2017</w:t>
      </w:r>
      <w:r w:rsidR="00C70511">
        <w:t xml:space="preserve"> vo </w:t>
      </w:r>
      <w:r w:rsidRPr="00207A61">
        <w:t xml:space="preserve"> výške </w:t>
      </w:r>
      <w:r w:rsidR="005B7E66">
        <w:t>1 790,46</w:t>
      </w:r>
      <w:r w:rsidR="00C70511">
        <w:t xml:space="preserve"> €</w:t>
      </w:r>
      <w:r w:rsidRPr="00207A61">
        <w:t xml:space="preserve"> čo je </w:t>
      </w:r>
      <w:r w:rsidR="005B7E66">
        <w:t>plnenie na 99,47</w:t>
      </w:r>
      <w:r w:rsidR="00C70511">
        <w:t xml:space="preserve"> </w:t>
      </w:r>
      <w:r w:rsidRPr="00207A61">
        <w:t xml:space="preserve">% . </w:t>
      </w:r>
      <w:r>
        <w:t>P</w:t>
      </w:r>
      <w:r w:rsidRPr="00207A61">
        <w:t xml:space="preserve">ríjmy dane z pozemkov </w:t>
      </w:r>
      <w:r>
        <w:t xml:space="preserve">boli </w:t>
      </w:r>
      <w:r w:rsidRPr="00207A61">
        <w:t>vo výške</w:t>
      </w:r>
      <w:r w:rsidR="002E28C1">
        <w:t xml:space="preserve"> </w:t>
      </w:r>
      <w:r w:rsidR="005B7E66">
        <w:t>1 274,91</w:t>
      </w:r>
      <w:r w:rsidR="00DE32AE">
        <w:t xml:space="preserve"> </w:t>
      </w:r>
      <w:r w:rsidR="00C70511">
        <w:t xml:space="preserve">€ </w:t>
      </w:r>
      <w:r w:rsidRPr="00207A61">
        <w:t xml:space="preserve">, dane zo stavieb </w:t>
      </w:r>
      <w:r>
        <w:t xml:space="preserve">boli </w:t>
      </w:r>
      <w:r w:rsidRPr="00207A61">
        <w:t xml:space="preserve">vo výške </w:t>
      </w:r>
      <w:r w:rsidR="005B7E66">
        <w:t>515,5</w:t>
      </w:r>
      <w:r w:rsidR="00871063">
        <w:t>5</w:t>
      </w:r>
      <w:r w:rsidR="00516626">
        <w:t xml:space="preserve"> </w:t>
      </w:r>
      <w:r w:rsidR="007804A2">
        <w:t>€</w:t>
      </w:r>
      <w:r w:rsidRPr="00207A61">
        <w:t xml:space="preserve">. </w:t>
      </w:r>
      <w:r w:rsidR="00D4073D">
        <w:t xml:space="preserve">  </w:t>
      </w:r>
    </w:p>
    <w:p w:rsidR="005D446E" w:rsidRDefault="005D446E" w:rsidP="00D735CB">
      <w:pPr>
        <w:jc w:val="both"/>
        <w:rPr>
          <w:b/>
        </w:rPr>
      </w:pPr>
      <w:r w:rsidRPr="005D446E">
        <w:rPr>
          <w:b/>
        </w:rPr>
        <w:t>c) Daň za psa</w:t>
      </w:r>
    </w:p>
    <w:p w:rsidR="005D446E" w:rsidRDefault="005D446E" w:rsidP="008B5F30">
      <w:pPr>
        <w:jc w:val="both"/>
      </w:pPr>
      <w:r>
        <w:t xml:space="preserve">Rozpočtované bolo </w:t>
      </w:r>
      <w:r w:rsidR="005B7E66">
        <w:t>7</w:t>
      </w:r>
      <w:r w:rsidR="001A397F">
        <w:t>0</w:t>
      </w:r>
      <w:r w:rsidR="00DE32AE">
        <w:t xml:space="preserve">,00 </w:t>
      </w:r>
      <w:r w:rsidR="00C70511">
        <w:t>€</w:t>
      </w:r>
      <w:r w:rsidR="005B7E66">
        <w:t>, skutočný výber bol</w:t>
      </w:r>
      <w:r>
        <w:t xml:space="preserve"> vo výške</w:t>
      </w:r>
      <w:r w:rsidR="005B7E66">
        <w:t xml:space="preserve"> 84,0</w:t>
      </w:r>
      <w:r w:rsidR="003B4B0F">
        <w:t>0</w:t>
      </w:r>
      <w:r w:rsidR="00C70511">
        <w:t xml:space="preserve"> €</w:t>
      </w:r>
      <w:r>
        <w:t xml:space="preserve">, čo je </w:t>
      </w:r>
      <w:r w:rsidR="005B7E66">
        <w:t>120,0</w:t>
      </w:r>
      <w:r w:rsidR="00871063">
        <w:t>0</w:t>
      </w:r>
      <w:r w:rsidR="00C70511">
        <w:t xml:space="preserve"> </w:t>
      </w:r>
      <w:r>
        <w:t xml:space="preserve"> %.</w:t>
      </w:r>
    </w:p>
    <w:p w:rsidR="0025714E" w:rsidRPr="005D446E" w:rsidRDefault="0025714E" w:rsidP="008B5F30">
      <w:pPr>
        <w:jc w:val="both"/>
      </w:pPr>
    </w:p>
    <w:p w:rsidR="005D446E" w:rsidRDefault="008B5F30" w:rsidP="00D735CB">
      <w:pPr>
        <w:jc w:val="both"/>
        <w:rPr>
          <w:b/>
        </w:rPr>
      </w:pPr>
      <w:r>
        <w:rPr>
          <w:b/>
        </w:rPr>
        <w:t>d</w:t>
      </w:r>
      <w:r w:rsidR="005D446E">
        <w:rPr>
          <w:b/>
        </w:rPr>
        <w:t xml:space="preserve">) </w:t>
      </w:r>
      <w:r w:rsidR="00E140A9">
        <w:rPr>
          <w:b/>
        </w:rPr>
        <w:t>Daň za komunálne odpady</w:t>
      </w:r>
    </w:p>
    <w:p w:rsidR="008A488B" w:rsidRDefault="00E140A9" w:rsidP="00D735CB">
      <w:pPr>
        <w:jc w:val="both"/>
      </w:pPr>
      <w:r>
        <w:t xml:space="preserve">Z plánovaných príjmov </w:t>
      </w:r>
      <w:r w:rsidR="005B7E66">
        <w:t>65</w:t>
      </w:r>
      <w:r w:rsidR="00490F95">
        <w:t>0</w:t>
      </w:r>
      <w:r w:rsidR="00374087">
        <w:t>,00</w:t>
      </w:r>
      <w:r w:rsidR="00D4073D">
        <w:t xml:space="preserve"> €</w:t>
      </w:r>
      <w:r>
        <w:t xml:space="preserve"> bol skutočný príjem vo výške </w:t>
      </w:r>
      <w:r w:rsidR="005B7E66">
        <w:t xml:space="preserve"> 624,2</w:t>
      </w:r>
      <w:r w:rsidR="00871063">
        <w:t>7</w:t>
      </w:r>
      <w:r w:rsidR="00D4073D">
        <w:t xml:space="preserve"> €</w:t>
      </w:r>
      <w:r>
        <w:t xml:space="preserve">, čo predstavuje plnenie na </w:t>
      </w:r>
      <w:r w:rsidR="005B7E66">
        <w:t>96,04</w:t>
      </w:r>
      <w:r w:rsidR="00D4073D">
        <w:t xml:space="preserve"> </w:t>
      </w:r>
      <w:r>
        <w:t>%.</w:t>
      </w:r>
      <w:r w:rsidR="00D4073D">
        <w:t xml:space="preserve"> </w:t>
      </w:r>
    </w:p>
    <w:p w:rsidR="000D003B" w:rsidRPr="000A7082" w:rsidRDefault="000D003B" w:rsidP="00D735CB">
      <w:pPr>
        <w:jc w:val="both"/>
      </w:pPr>
    </w:p>
    <w:p w:rsidR="008A488B" w:rsidRDefault="008A488B" w:rsidP="00D735CB">
      <w:pPr>
        <w:jc w:val="both"/>
        <w:rPr>
          <w:b/>
          <w:i/>
        </w:rPr>
      </w:pPr>
    </w:p>
    <w:p w:rsidR="00F80ADF" w:rsidRPr="0012473E" w:rsidRDefault="00C566A1" w:rsidP="00F80ADF">
      <w:pPr>
        <w:rPr>
          <w:b/>
        </w:rPr>
      </w:pPr>
      <w:r w:rsidRPr="0012473E">
        <w:rPr>
          <w:b/>
        </w:rPr>
        <w:t>2</w:t>
      </w:r>
      <w:r w:rsidR="00F80ADF" w:rsidRPr="0012473E">
        <w:rPr>
          <w:b/>
        </w:rPr>
        <w:t xml:space="preserve">) Bežné príjmy - nedaňové príjmy : </w:t>
      </w:r>
    </w:p>
    <w:p w:rsidR="00F80ADF" w:rsidRPr="0012473E" w:rsidRDefault="00F80ADF" w:rsidP="00F80ADF">
      <w:pPr>
        <w:rPr>
          <w:b/>
        </w:rPr>
      </w:pPr>
      <w:r w:rsidRPr="0012473E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80ADF" w:rsidRPr="00CF73C8" w:rsidTr="00CF73C8">
        <w:tc>
          <w:tcPr>
            <w:tcW w:w="3070" w:type="dxa"/>
          </w:tcPr>
          <w:p w:rsidR="00F80ADF" w:rsidRPr="00CF73C8" w:rsidRDefault="00F80ADF" w:rsidP="00831595">
            <w:pPr>
              <w:jc w:val="center"/>
              <w:rPr>
                <w:b/>
              </w:rPr>
            </w:pPr>
            <w:r w:rsidRPr="00CF73C8">
              <w:rPr>
                <w:b/>
              </w:rPr>
              <w:t xml:space="preserve">Rozpočet na rok </w:t>
            </w:r>
            <w:r w:rsidR="009D3921">
              <w:rPr>
                <w:b/>
              </w:rPr>
              <w:t>2017</w:t>
            </w:r>
          </w:p>
        </w:tc>
        <w:tc>
          <w:tcPr>
            <w:tcW w:w="3071" w:type="dxa"/>
          </w:tcPr>
          <w:p w:rsidR="00F80ADF" w:rsidRPr="00CF73C8" w:rsidRDefault="00F80ADF" w:rsidP="00831595">
            <w:pPr>
              <w:jc w:val="center"/>
              <w:rPr>
                <w:b/>
              </w:rPr>
            </w:pPr>
            <w:r w:rsidRPr="00CF73C8">
              <w:rPr>
                <w:b/>
              </w:rPr>
              <w:t>Skutočnosť k 31.12.</w:t>
            </w:r>
            <w:r w:rsidR="009D3921">
              <w:rPr>
                <w:b/>
              </w:rPr>
              <w:t>2017</w:t>
            </w:r>
          </w:p>
        </w:tc>
        <w:tc>
          <w:tcPr>
            <w:tcW w:w="3071" w:type="dxa"/>
          </w:tcPr>
          <w:p w:rsidR="00F80ADF" w:rsidRPr="00CF73C8" w:rsidRDefault="00F80ADF" w:rsidP="00CF73C8">
            <w:pPr>
              <w:jc w:val="center"/>
              <w:rPr>
                <w:b/>
              </w:rPr>
            </w:pPr>
            <w:r w:rsidRPr="00CF73C8">
              <w:rPr>
                <w:b/>
              </w:rPr>
              <w:t>% plnenia</w:t>
            </w:r>
          </w:p>
        </w:tc>
      </w:tr>
      <w:tr w:rsidR="00F80ADF" w:rsidRPr="00CF73C8" w:rsidTr="00CF73C8">
        <w:tc>
          <w:tcPr>
            <w:tcW w:w="3070" w:type="dxa"/>
          </w:tcPr>
          <w:p w:rsidR="00F80ADF" w:rsidRPr="00D21EDC" w:rsidRDefault="005B7E66" w:rsidP="00490511">
            <w:pPr>
              <w:jc w:val="center"/>
            </w:pPr>
            <w:r>
              <w:t>1 7</w:t>
            </w:r>
            <w:r w:rsidR="007D0DA8">
              <w:t>50</w:t>
            </w:r>
            <w:r w:rsidR="00557135">
              <w:t>,00</w:t>
            </w:r>
            <w:r w:rsidR="00490511">
              <w:t xml:space="preserve"> </w:t>
            </w:r>
            <w:r w:rsidR="00831595">
              <w:t>€</w:t>
            </w:r>
          </w:p>
        </w:tc>
        <w:tc>
          <w:tcPr>
            <w:tcW w:w="3071" w:type="dxa"/>
          </w:tcPr>
          <w:p w:rsidR="00F80ADF" w:rsidRPr="00D21EDC" w:rsidRDefault="00831595" w:rsidP="00490511">
            <w:r>
              <w:t xml:space="preserve">                   </w:t>
            </w:r>
            <w:r w:rsidR="005B7E66">
              <w:t>4 620,90</w:t>
            </w:r>
            <w:r w:rsidR="00490511">
              <w:t xml:space="preserve"> </w:t>
            </w:r>
            <w:r>
              <w:t>€</w:t>
            </w:r>
          </w:p>
        </w:tc>
        <w:tc>
          <w:tcPr>
            <w:tcW w:w="3071" w:type="dxa"/>
          </w:tcPr>
          <w:p w:rsidR="00F80ADF" w:rsidRPr="00CF73C8" w:rsidRDefault="00A41D02" w:rsidP="00490511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4B1580">
              <w:rPr>
                <w:b/>
              </w:rPr>
              <w:t>264</w:t>
            </w:r>
            <w:r w:rsidR="00490511">
              <w:rPr>
                <w:b/>
              </w:rPr>
              <w:t>,</w:t>
            </w:r>
            <w:r w:rsidR="004B1580">
              <w:rPr>
                <w:b/>
              </w:rPr>
              <w:t>0</w:t>
            </w:r>
            <w:r w:rsidR="00871063">
              <w:rPr>
                <w:b/>
              </w:rPr>
              <w:t>5</w:t>
            </w:r>
          </w:p>
        </w:tc>
      </w:tr>
    </w:tbl>
    <w:p w:rsidR="00F80ADF" w:rsidRDefault="00F80ADF" w:rsidP="00727D46">
      <w:pPr>
        <w:rPr>
          <w:b/>
          <w:i/>
        </w:rPr>
      </w:pPr>
    </w:p>
    <w:p w:rsidR="001D0B1D" w:rsidRPr="001D0B1D" w:rsidRDefault="001D0B1D" w:rsidP="00D735CB">
      <w:pPr>
        <w:jc w:val="both"/>
        <w:rPr>
          <w:b/>
        </w:rPr>
      </w:pPr>
      <w:r>
        <w:rPr>
          <w:b/>
        </w:rPr>
        <w:t xml:space="preserve">a) </w:t>
      </w:r>
      <w:r w:rsidR="008B5F30">
        <w:rPr>
          <w:b/>
        </w:rPr>
        <w:t xml:space="preserve">Príjmy </w:t>
      </w:r>
      <w:r w:rsidR="009B673C">
        <w:rPr>
          <w:b/>
        </w:rPr>
        <w:t xml:space="preserve"> z </w:t>
      </w:r>
      <w:r w:rsidRPr="001D0B1D">
        <w:rPr>
          <w:b/>
        </w:rPr>
        <w:t>vlastníctva majetku</w:t>
      </w:r>
    </w:p>
    <w:p w:rsidR="001D0B1D" w:rsidRDefault="001D0B1D" w:rsidP="00D735CB">
      <w:pPr>
        <w:jc w:val="both"/>
      </w:pPr>
      <w:r w:rsidRPr="001D0B1D">
        <w:t xml:space="preserve">Z rozpočtovaných </w:t>
      </w:r>
      <w:r w:rsidR="00E96F25">
        <w:t>30</w:t>
      </w:r>
      <w:r w:rsidR="00617AAA">
        <w:t>0</w:t>
      </w:r>
      <w:r w:rsidR="003A6209">
        <w:t>,00</w:t>
      </w:r>
      <w:r w:rsidR="00535703">
        <w:t xml:space="preserve"> </w:t>
      </w:r>
      <w:r w:rsidR="00D32392">
        <w:t>€</w:t>
      </w:r>
      <w:r w:rsidRPr="001D0B1D">
        <w:t xml:space="preserve"> bol skutočný príjem k 31.12.</w:t>
      </w:r>
      <w:r w:rsidR="009D3921">
        <w:t>2017</w:t>
      </w:r>
      <w:r w:rsidRPr="001D0B1D">
        <w:t xml:space="preserve"> vo výške </w:t>
      </w:r>
      <w:r w:rsidR="004B1580">
        <w:t>122</w:t>
      </w:r>
      <w:r w:rsidR="00871063">
        <w:t>,0</w:t>
      </w:r>
      <w:r w:rsidR="009B0A89">
        <w:t>0</w:t>
      </w:r>
      <w:r w:rsidR="006E723C">
        <w:t xml:space="preserve"> </w:t>
      </w:r>
      <w:r w:rsidR="00D32392">
        <w:t>€</w:t>
      </w:r>
      <w:r w:rsidRPr="001D0B1D">
        <w:t xml:space="preserve"> čo je </w:t>
      </w:r>
      <w:r w:rsidR="0035737C">
        <w:t xml:space="preserve"> </w:t>
      </w:r>
      <w:r w:rsidR="004B1580">
        <w:t>40</w:t>
      </w:r>
      <w:r w:rsidR="0035737C" w:rsidRPr="00B070C8">
        <w:t>,</w:t>
      </w:r>
      <w:r w:rsidR="004B1580">
        <w:t>67</w:t>
      </w:r>
      <w:r w:rsidRPr="001D0B1D">
        <w:t xml:space="preserve"> %</w:t>
      </w:r>
      <w:r w:rsidR="00D32392">
        <w:t>.</w:t>
      </w:r>
      <w:r w:rsidR="008B5F30">
        <w:t xml:space="preserve">  Ide o </w:t>
      </w:r>
      <w:r w:rsidRPr="001D0B1D">
        <w:t xml:space="preserve"> príjem z prenajatých budov, priestorov a objektov vo výške </w:t>
      </w:r>
      <w:r w:rsidR="003C7B53">
        <w:t>122</w:t>
      </w:r>
      <w:r w:rsidR="008864A1">
        <w:t>,00 €</w:t>
      </w:r>
      <w:r w:rsidR="008B5F30">
        <w:t xml:space="preserve">.  </w:t>
      </w:r>
    </w:p>
    <w:p w:rsidR="00E140A9" w:rsidRPr="001D0B1D" w:rsidRDefault="00E140A9" w:rsidP="00D735CB">
      <w:pPr>
        <w:jc w:val="both"/>
      </w:pPr>
    </w:p>
    <w:p w:rsidR="001D0B1D" w:rsidRPr="001D0B1D" w:rsidRDefault="000E4102" w:rsidP="00D735CB">
      <w:pPr>
        <w:jc w:val="both"/>
        <w:rPr>
          <w:b/>
        </w:rPr>
      </w:pPr>
      <w:r>
        <w:rPr>
          <w:b/>
        </w:rPr>
        <w:t xml:space="preserve">b) </w:t>
      </w:r>
      <w:r w:rsidR="001D0B1D" w:rsidRPr="001D0B1D">
        <w:rPr>
          <w:b/>
        </w:rPr>
        <w:t xml:space="preserve">Administratívne </w:t>
      </w:r>
      <w:r w:rsidR="009B673C">
        <w:rPr>
          <w:b/>
        </w:rPr>
        <w:t xml:space="preserve">poplatky a </w:t>
      </w:r>
      <w:r w:rsidR="001D0B1D" w:rsidRPr="001D0B1D">
        <w:rPr>
          <w:b/>
        </w:rPr>
        <w:t>iné poplatky</w:t>
      </w:r>
      <w:r w:rsidR="009B673C">
        <w:rPr>
          <w:b/>
        </w:rPr>
        <w:t xml:space="preserve"> a platby</w:t>
      </w:r>
    </w:p>
    <w:p w:rsidR="001D0B1D" w:rsidRPr="001D0B1D" w:rsidRDefault="00121F9E" w:rsidP="00D735CB">
      <w:pPr>
        <w:jc w:val="both"/>
      </w:pPr>
      <w:r>
        <w:t>Administratívne poplatky -</w:t>
      </w:r>
      <w:r w:rsidR="001D0B1D" w:rsidRPr="001D0B1D">
        <w:t xml:space="preserve"> správne poplatky :</w:t>
      </w:r>
    </w:p>
    <w:p w:rsidR="00F2333B" w:rsidRDefault="001D0B1D" w:rsidP="0002197A">
      <w:pPr>
        <w:jc w:val="both"/>
      </w:pPr>
      <w:r w:rsidRPr="001D0B1D">
        <w:t xml:space="preserve">Z rozpočtovaných </w:t>
      </w:r>
      <w:r w:rsidR="008864A1">
        <w:t>5</w:t>
      </w:r>
      <w:r w:rsidR="00665BEA">
        <w:t>0</w:t>
      </w:r>
      <w:r w:rsidR="00CC31A0">
        <w:t>,00</w:t>
      </w:r>
      <w:r w:rsidR="00535703">
        <w:t xml:space="preserve"> </w:t>
      </w:r>
      <w:r w:rsidR="000860A8">
        <w:t>€</w:t>
      </w:r>
      <w:r w:rsidRPr="001D0B1D">
        <w:t xml:space="preserve"> bol skutočný príjem k 31.12.</w:t>
      </w:r>
      <w:r w:rsidR="009D3921">
        <w:t>2017</w:t>
      </w:r>
      <w:r w:rsidRPr="001D0B1D">
        <w:t xml:space="preserve"> vo výške </w:t>
      </w:r>
      <w:r w:rsidR="003C7B53">
        <w:t>13</w:t>
      </w:r>
      <w:r w:rsidR="00037181">
        <w:t>,5</w:t>
      </w:r>
      <w:r w:rsidR="000518D2">
        <w:t>0</w:t>
      </w:r>
      <w:r w:rsidR="000860A8">
        <w:t xml:space="preserve"> €</w:t>
      </w:r>
      <w:r w:rsidR="000518D2">
        <w:t>.</w:t>
      </w:r>
    </w:p>
    <w:p w:rsidR="0017760C" w:rsidRPr="00430505" w:rsidRDefault="00F2333B" w:rsidP="00430505">
      <w:pPr>
        <w:jc w:val="both"/>
      </w:pPr>
      <w:r>
        <w:t xml:space="preserve"> </w:t>
      </w:r>
    </w:p>
    <w:p w:rsidR="00F2333B" w:rsidRDefault="00F2333B" w:rsidP="00680C42">
      <w:pPr>
        <w:rPr>
          <w:b/>
        </w:rPr>
      </w:pPr>
      <w:r>
        <w:rPr>
          <w:b/>
        </w:rPr>
        <w:t>c) Ostatné príjmy</w:t>
      </w:r>
    </w:p>
    <w:p w:rsidR="00F2333B" w:rsidRPr="00F2333B" w:rsidRDefault="003C7B53" w:rsidP="00680C42">
      <w:r>
        <w:t>Z rozpočtovaných 1 4</w:t>
      </w:r>
      <w:r w:rsidR="00E30DF8">
        <w:t>00,00 € bol</w:t>
      </w:r>
      <w:r w:rsidR="00847EDC">
        <w:t xml:space="preserve"> skutočný</w:t>
      </w:r>
      <w:r w:rsidR="00037181">
        <w:t xml:space="preserve"> </w:t>
      </w:r>
      <w:r w:rsidR="00847EDC">
        <w:t xml:space="preserve"> </w:t>
      </w:r>
      <w:r w:rsidR="00CD30C6">
        <w:t xml:space="preserve"> </w:t>
      </w:r>
      <w:r w:rsidR="00F628A3">
        <w:t xml:space="preserve">príjem </w:t>
      </w:r>
      <w:r w:rsidR="00847EDC">
        <w:t xml:space="preserve"> </w:t>
      </w:r>
      <w:r w:rsidR="008864A1">
        <w:t>k 31.12.</w:t>
      </w:r>
      <w:r w:rsidR="009D3921">
        <w:t>2017</w:t>
      </w:r>
      <w:r>
        <w:t xml:space="preserve"> vo výške – 4 485,10</w:t>
      </w:r>
      <w:r w:rsidR="008864A1">
        <w:t xml:space="preserve"> €. Ide </w:t>
      </w:r>
      <w:r>
        <w:t>o príjem</w:t>
      </w:r>
      <w:r w:rsidR="00EE7070">
        <w:t xml:space="preserve"> príjem z</w:t>
      </w:r>
      <w:r w:rsidR="005A6BAB">
        <w:t> dobropisov vo v</w:t>
      </w:r>
      <w:r w:rsidR="002C76BA">
        <w:t xml:space="preserve">ýške </w:t>
      </w:r>
      <w:r w:rsidR="008864A1">
        <w:t>29</w:t>
      </w:r>
      <w:r w:rsidR="00E30DF8">
        <w:t>4</w:t>
      </w:r>
      <w:r w:rsidR="002C76BA">
        <w:t>,57</w:t>
      </w:r>
      <w:r w:rsidR="001165D9">
        <w:t xml:space="preserve"> €</w:t>
      </w:r>
      <w:r>
        <w:t>, vratiek vo výške 2 939,13 €, záškoláctvo – 211,68</w:t>
      </w:r>
      <w:r w:rsidR="008864A1">
        <w:t xml:space="preserve"> € </w:t>
      </w:r>
      <w:r w:rsidR="001165D9">
        <w:t xml:space="preserve"> a iné príjmy </w:t>
      </w:r>
      <w:r>
        <w:t>za predaj výrobkov vo výške 1 039,72</w:t>
      </w:r>
      <w:r w:rsidR="001165D9">
        <w:t xml:space="preserve"> €</w:t>
      </w:r>
      <w:r w:rsidR="00554FF8">
        <w:t>.</w:t>
      </w:r>
    </w:p>
    <w:p w:rsidR="00A81319" w:rsidRDefault="00A81319" w:rsidP="00680C42">
      <w:pPr>
        <w:rPr>
          <w:b/>
        </w:rPr>
      </w:pPr>
    </w:p>
    <w:p w:rsidR="002A6EFB" w:rsidRDefault="002A6EFB" w:rsidP="00680C42">
      <w:pPr>
        <w:rPr>
          <w:b/>
        </w:rPr>
      </w:pPr>
    </w:p>
    <w:p w:rsidR="002A6EFB" w:rsidRDefault="002A6EFB" w:rsidP="00680C42">
      <w:pPr>
        <w:rPr>
          <w:b/>
        </w:rPr>
      </w:pPr>
    </w:p>
    <w:p w:rsidR="009F3972" w:rsidRDefault="009F3972" w:rsidP="00680C42">
      <w:pPr>
        <w:rPr>
          <w:b/>
        </w:rPr>
      </w:pPr>
    </w:p>
    <w:p w:rsidR="00680C42" w:rsidRPr="00931568" w:rsidRDefault="00C566A1" w:rsidP="00680C42">
      <w:pPr>
        <w:rPr>
          <w:b/>
        </w:rPr>
      </w:pPr>
      <w:r w:rsidRPr="0012473E">
        <w:rPr>
          <w:b/>
        </w:rPr>
        <w:lastRenderedPageBreak/>
        <w:t>3</w:t>
      </w:r>
      <w:r w:rsidR="00680C42" w:rsidRPr="0012473E">
        <w:rPr>
          <w:b/>
        </w:rPr>
        <w:t>)</w:t>
      </w:r>
      <w:r w:rsidR="00680C42" w:rsidRPr="0017760C">
        <w:rPr>
          <w:b/>
          <w:color w:val="FF0000"/>
        </w:rPr>
        <w:t xml:space="preserve"> </w:t>
      </w:r>
      <w:r w:rsidR="00680C42" w:rsidRPr="0012473E">
        <w:rPr>
          <w:b/>
        </w:rPr>
        <w:t xml:space="preserve">Bežné príjmy </w:t>
      </w:r>
      <w:r w:rsidR="00931568">
        <w:rPr>
          <w:b/>
        </w:rPr>
        <w:t>–</w:t>
      </w:r>
      <w:r w:rsidR="00680C42" w:rsidRPr="0012473E">
        <w:rPr>
          <w:b/>
        </w:rPr>
        <w:t xml:space="preserve"> </w:t>
      </w:r>
      <w:r w:rsidR="00931568">
        <w:rPr>
          <w:b/>
        </w:rPr>
        <w:t xml:space="preserve"> granty a transfery</w:t>
      </w:r>
      <w:r w:rsidR="00680C42" w:rsidRPr="0012473E">
        <w:rPr>
          <w:b/>
        </w:rPr>
        <w:t>:</w:t>
      </w:r>
      <w:r w:rsidR="00680C42" w:rsidRPr="0017760C">
        <w:rPr>
          <w:b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80C42" w:rsidRPr="00CF73C8" w:rsidTr="00CF73C8">
        <w:tc>
          <w:tcPr>
            <w:tcW w:w="3070" w:type="dxa"/>
          </w:tcPr>
          <w:p w:rsidR="00680C42" w:rsidRPr="00CF73C8" w:rsidRDefault="00680C42" w:rsidP="0093156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F73C8">
              <w:rPr>
                <w:b/>
              </w:rPr>
              <w:t xml:space="preserve">Rozpočet na rok </w:t>
            </w:r>
            <w:r w:rsidR="009D3921">
              <w:rPr>
                <w:b/>
              </w:rPr>
              <w:t>2017</w:t>
            </w:r>
          </w:p>
        </w:tc>
        <w:tc>
          <w:tcPr>
            <w:tcW w:w="3071" w:type="dxa"/>
          </w:tcPr>
          <w:p w:rsidR="00680C42" w:rsidRPr="00CF73C8" w:rsidRDefault="00680C42" w:rsidP="00931568">
            <w:pPr>
              <w:jc w:val="center"/>
              <w:rPr>
                <w:b/>
              </w:rPr>
            </w:pPr>
            <w:r w:rsidRPr="00CF73C8">
              <w:rPr>
                <w:b/>
              </w:rPr>
              <w:t>Skutočnosť k 31.12.</w:t>
            </w:r>
            <w:r w:rsidR="009D3921">
              <w:rPr>
                <w:b/>
              </w:rPr>
              <w:t>2017</w:t>
            </w:r>
          </w:p>
        </w:tc>
        <w:tc>
          <w:tcPr>
            <w:tcW w:w="3071" w:type="dxa"/>
          </w:tcPr>
          <w:p w:rsidR="00680C42" w:rsidRPr="00CF73C8" w:rsidRDefault="00680C42" w:rsidP="00CF73C8">
            <w:pPr>
              <w:jc w:val="center"/>
              <w:rPr>
                <w:b/>
              </w:rPr>
            </w:pPr>
            <w:r w:rsidRPr="00CF73C8">
              <w:rPr>
                <w:b/>
              </w:rPr>
              <w:t>% plnenia</w:t>
            </w:r>
          </w:p>
        </w:tc>
      </w:tr>
      <w:tr w:rsidR="00680C42" w:rsidRPr="00CF73C8" w:rsidTr="00CF73C8">
        <w:tc>
          <w:tcPr>
            <w:tcW w:w="3070" w:type="dxa"/>
          </w:tcPr>
          <w:p w:rsidR="00680C42" w:rsidRPr="00D21EDC" w:rsidRDefault="003C7B53" w:rsidP="00490511">
            <w:pPr>
              <w:jc w:val="center"/>
            </w:pPr>
            <w:r>
              <w:t>5</w:t>
            </w:r>
            <w:r w:rsidR="00F82E17">
              <w:t>0</w:t>
            </w:r>
            <w:r w:rsidR="005619C4">
              <w:t>,</w:t>
            </w:r>
            <w:r w:rsidR="009F3972">
              <w:t>00</w:t>
            </w:r>
            <w:r w:rsidR="00490511">
              <w:t xml:space="preserve">  €</w:t>
            </w:r>
          </w:p>
        </w:tc>
        <w:tc>
          <w:tcPr>
            <w:tcW w:w="3071" w:type="dxa"/>
          </w:tcPr>
          <w:p w:rsidR="00680C42" w:rsidRPr="00D21EDC" w:rsidRDefault="009F3972" w:rsidP="00931568">
            <w:r>
              <w:t xml:space="preserve">                </w:t>
            </w:r>
            <w:r w:rsidR="003C7B53">
              <w:t>2</w:t>
            </w:r>
            <w:r w:rsidR="00EF0C20">
              <w:t xml:space="preserve"> </w:t>
            </w:r>
            <w:r w:rsidR="00F8594F">
              <w:t>502</w:t>
            </w:r>
            <w:r w:rsidR="00EF0C20">
              <w:t>,</w:t>
            </w:r>
            <w:r w:rsidR="00F8594F">
              <w:t>75</w:t>
            </w:r>
            <w:r w:rsidR="00490511">
              <w:t xml:space="preserve"> €</w:t>
            </w:r>
          </w:p>
        </w:tc>
        <w:tc>
          <w:tcPr>
            <w:tcW w:w="3071" w:type="dxa"/>
          </w:tcPr>
          <w:p w:rsidR="00680C42" w:rsidRPr="00CF73C8" w:rsidRDefault="00490511" w:rsidP="0093156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4F2149">
              <w:rPr>
                <w:b/>
              </w:rPr>
              <w:t xml:space="preserve">         </w:t>
            </w:r>
            <w:r w:rsidR="00F8594F">
              <w:rPr>
                <w:b/>
              </w:rPr>
              <w:t>5 005,50</w:t>
            </w:r>
            <w:r w:rsidR="004F2149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</w:p>
        </w:tc>
      </w:tr>
    </w:tbl>
    <w:p w:rsidR="00E140A9" w:rsidRDefault="00E140A9" w:rsidP="00CE180B"/>
    <w:p w:rsidR="00D0212F" w:rsidRDefault="00D0212F" w:rsidP="00D0212F">
      <w:pPr>
        <w:outlineLvl w:val="0"/>
        <w:rPr>
          <w:b/>
        </w:rPr>
      </w:pPr>
      <w:r>
        <w:rPr>
          <w:b/>
        </w:rPr>
        <w:t>Obec prijala</w:t>
      </w:r>
      <w:r w:rsidRPr="002646CD">
        <w:rPr>
          <w:b/>
        </w:rPr>
        <w:t xml:space="preserve"> nasled</w:t>
      </w:r>
      <w:r w:rsidR="00D74CB0">
        <w:rPr>
          <w:b/>
        </w:rPr>
        <w:t>ovné granty,</w:t>
      </w:r>
      <w:r w:rsidR="00316A4F">
        <w:rPr>
          <w:b/>
        </w:rPr>
        <w:t xml:space="preserve"> transfery</w:t>
      </w:r>
      <w:r w:rsidR="00D74CB0">
        <w:rPr>
          <w:b/>
        </w:rPr>
        <w:t xml:space="preserve"> a finančné výpomoci</w:t>
      </w:r>
      <w:r w:rsidR="00316A4F">
        <w:rPr>
          <w:b/>
        </w:rPr>
        <w:t xml:space="preserve"> </w:t>
      </w:r>
      <w:r w:rsidRPr="002646CD">
        <w:rPr>
          <w:b/>
        </w:rPr>
        <w:t>:</w:t>
      </w:r>
    </w:p>
    <w:p w:rsidR="00DD146D" w:rsidRDefault="00DD146D" w:rsidP="00D0212F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41"/>
        <w:gridCol w:w="1620"/>
        <w:gridCol w:w="3799"/>
      </w:tblGrid>
      <w:tr w:rsidR="00DD146D" w:rsidRPr="00CF73C8" w:rsidTr="00CF73C8">
        <w:tc>
          <w:tcPr>
            <w:tcW w:w="720" w:type="dxa"/>
          </w:tcPr>
          <w:p w:rsidR="00DD146D" w:rsidRPr="00CF73C8" w:rsidRDefault="00DD146D" w:rsidP="00DD146D">
            <w:pPr>
              <w:rPr>
                <w:b/>
              </w:rPr>
            </w:pPr>
            <w:r w:rsidRPr="00CF73C8">
              <w:rPr>
                <w:b/>
              </w:rPr>
              <w:t>P.č.</w:t>
            </w:r>
          </w:p>
        </w:tc>
        <w:tc>
          <w:tcPr>
            <w:tcW w:w="3041" w:type="dxa"/>
          </w:tcPr>
          <w:p w:rsidR="00DD146D" w:rsidRPr="00CF73C8" w:rsidRDefault="00B35955" w:rsidP="00DD146D">
            <w:pPr>
              <w:rPr>
                <w:b/>
              </w:rPr>
            </w:pPr>
            <w:r w:rsidRPr="00CF73C8">
              <w:rPr>
                <w:b/>
              </w:rPr>
              <w:t xml:space="preserve">Poskytovateľ </w:t>
            </w:r>
            <w:r w:rsidR="00316A4F" w:rsidRPr="00CF73C8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DD146D" w:rsidRPr="00CF73C8" w:rsidRDefault="00DD146D" w:rsidP="00931568">
            <w:pPr>
              <w:rPr>
                <w:b/>
              </w:rPr>
            </w:pPr>
            <w:r w:rsidRPr="00CF73C8">
              <w:rPr>
                <w:b/>
              </w:rPr>
              <w:t>Suma v</w:t>
            </w:r>
            <w:r w:rsidR="0002197A">
              <w:rPr>
                <w:b/>
              </w:rPr>
              <w:t> </w:t>
            </w:r>
            <w:r w:rsidR="00931568">
              <w:rPr>
                <w:b/>
              </w:rPr>
              <w:t>€</w:t>
            </w:r>
          </w:p>
        </w:tc>
        <w:tc>
          <w:tcPr>
            <w:tcW w:w="3799" w:type="dxa"/>
          </w:tcPr>
          <w:p w:rsidR="00DD146D" w:rsidRPr="00CF73C8" w:rsidRDefault="00DD146D" w:rsidP="00DD146D">
            <w:pPr>
              <w:rPr>
                <w:b/>
              </w:rPr>
            </w:pPr>
            <w:r w:rsidRPr="00CF73C8">
              <w:rPr>
                <w:b/>
              </w:rPr>
              <w:t xml:space="preserve">Účel </w:t>
            </w:r>
          </w:p>
        </w:tc>
      </w:tr>
      <w:tr w:rsidR="00DD146D" w:rsidRPr="00CF73C8" w:rsidTr="00CF73C8">
        <w:tc>
          <w:tcPr>
            <w:tcW w:w="720" w:type="dxa"/>
          </w:tcPr>
          <w:p w:rsidR="00DD146D" w:rsidRPr="00DD146D" w:rsidRDefault="00F8594F" w:rsidP="00DD146D">
            <w:r>
              <w:t>1</w:t>
            </w:r>
            <w:r w:rsidR="00DD146D" w:rsidRPr="00DD146D">
              <w:t>.</w:t>
            </w:r>
          </w:p>
        </w:tc>
        <w:tc>
          <w:tcPr>
            <w:tcW w:w="3041" w:type="dxa"/>
          </w:tcPr>
          <w:p w:rsidR="00DD146D" w:rsidRPr="00DD146D" w:rsidRDefault="005B33E6" w:rsidP="00DD146D">
            <w:r>
              <w:t>Okres</w:t>
            </w:r>
            <w:r w:rsidR="002807F7">
              <w:t>ný úrad</w:t>
            </w:r>
          </w:p>
        </w:tc>
        <w:tc>
          <w:tcPr>
            <w:tcW w:w="1620" w:type="dxa"/>
          </w:tcPr>
          <w:p w:rsidR="00DD146D" w:rsidRPr="00DD146D" w:rsidRDefault="00F8594F" w:rsidP="00CF73C8">
            <w:pPr>
              <w:jc w:val="right"/>
            </w:pPr>
            <w:r>
              <w:t>51</w:t>
            </w:r>
            <w:r w:rsidR="000563BD">
              <w:t>,</w:t>
            </w:r>
            <w:r>
              <w:t>81</w:t>
            </w:r>
          </w:p>
        </w:tc>
        <w:tc>
          <w:tcPr>
            <w:tcW w:w="3799" w:type="dxa"/>
          </w:tcPr>
          <w:p w:rsidR="00DD146D" w:rsidRPr="00DD146D" w:rsidRDefault="002807F7" w:rsidP="00DD146D">
            <w:r>
              <w:t>Register evidencie obyvateľstva</w:t>
            </w:r>
          </w:p>
        </w:tc>
      </w:tr>
      <w:tr w:rsidR="00EC0DEC" w:rsidRPr="00CF73C8" w:rsidTr="00CF73C8">
        <w:tc>
          <w:tcPr>
            <w:tcW w:w="720" w:type="dxa"/>
          </w:tcPr>
          <w:p w:rsidR="00EC0DEC" w:rsidRDefault="00F8594F" w:rsidP="00DD146D">
            <w:r>
              <w:t>2</w:t>
            </w:r>
            <w:r w:rsidR="00EC0DEC">
              <w:t>.</w:t>
            </w:r>
          </w:p>
        </w:tc>
        <w:tc>
          <w:tcPr>
            <w:tcW w:w="3041" w:type="dxa"/>
          </w:tcPr>
          <w:p w:rsidR="00EC0DEC" w:rsidRDefault="00EC0DEC" w:rsidP="00DD146D">
            <w:r>
              <w:t>Okresný úrad</w:t>
            </w:r>
          </w:p>
        </w:tc>
        <w:tc>
          <w:tcPr>
            <w:tcW w:w="1620" w:type="dxa"/>
          </w:tcPr>
          <w:p w:rsidR="00EC0DEC" w:rsidRDefault="00F8594F" w:rsidP="00CF73C8">
            <w:pPr>
              <w:jc w:val="right"/>
            </w:pPr>
            <w:r>
              <w:t>32,4</w:t>
            </w:r>
            <w:r w:rsidR="00EC0DEC">
              <w:t>0</w:t>
            </w:r>
          </w:p>
        </w:tc>
        <w:tc>
          <w:tcPr>
            <w:tcW w:w="3799" w:type="dxa"/>
          </w:tcPr>
          <w:p w:rsidR="00EC0DEC" w:rsidRDefault="002E49A5" w:rsidP="00DD146D">
            <w:r>
              <w:t>Register adr</w:t>
            </w:r>
            <w:r w:rsidR="00EC0DEC">
              <w:t>ies</w:t>
            </w:r>
          </w:p>
        </w:tc>
      </w:tr>
      <w:tr w:rsidR="00EC0DEC" w:rsidRPr="00CF73C8" w:rsidTr="00CF73C8">
        <w:tc>
          <w:tcPr>
            <w:tcW w:w="720" w:type="dxa"/>
          </w:tcPr>
          <w:p w:rsidR="00EC0DEC" w:rsidRDefault="00F8594F" w:rsidP="00DD146D">
            <w:r>
              <w:t>3</w:t>
            </w:r>
            <w:r w:rsidR="00EC0DEC">
              <w:t>.</w:t>
            </w:r>
          </w:p>
        </w:tc>
        <w:tc>
          <w:tcPr>
            <w:tcW w:w="3041" w:type="dxa"/>
          </w:tcPr>
          <w:p w:rsidR="00EC0DEC" w:rsidRDefault="00EC0DEC" w:rsidP="00DD146D">
            <w:r>
              <w:t>Okresný úrad PO</w:t>
            </w:r>
          </w:p>
        </w:tc>
        <w:tc>
          <w:tcPr>
            <w:tcW w:w="1620" w:type="dxa"/>
          </w:tcPr>
          <w:p w:rsidR="00EC0DEC" w:rsidRDefault="00F8594F" w:rsidP="00CF73C8">
            <w:pPr>
              <w:jc w:val="right"/>
            </w:pPr>
            <w:r>
              <w:t>14,67</w:t>
            </w:r>
          </w:p>
        </w:tc>
        <w:tc>
          <w:tcPr>
            <w:tcW w:w="3799" w:type="dxa"/>
          </w:tcPr>
          <w:p w:rsidR="00EC0DEC" w:rsidRDefault="00EC0DEC" w:rsidP="00DD146D">
            <w:r>
              <w:t>Starostlivosť o živ. prostredie</w:t>
            </w:r>
          </w:p>
        </w:tc>
      </w:tr>
      <w:tr w:rsidR="002B2D87" w:rsidRPr="00CF73C8" w:rsidTr="00CF73C8">
        <w:tc>
          <w:tcPr>
            <w:tcW w:w="720" w:type="dxa"/>
          </w:tcPr>
          <w:p w:rsidR="002B2D87" w:rsidRDefault="00F8594F" w:rsidP="00DD146D">
            <w:r>
              <w:t>4</w:t>
            </w:r>
            <w:r w:rsidR="002B2D87">
              <w:t>.</w:t>
            </w:r>
          </w:p>
        </w:tc>
        <w:tc>
          <w:tcPr>
            <w:tcW w:w="3041" w:type="dxa"/>
          </w:tcPr>
          <w:p w:rsidR="002B2D87" w:rsidRDefault="002B2D87" w:rsidP="00DD146D">
            <w:r>
              <w:t>Okresný úrad</w:t>
            </w:r>
          </w:p>
        </w:tc>
        <w:tc>
          <w:tcPr>
            <w:tcW w:w="1620" w:type="dxa"/>
          </w:tcPr>
          <w:p w:rsidR="002B2D87" w:rsidRDefault="00F8594F" w:rsidP="00CF73C8">
            <w:pPr>
              <w:jc w:val="right"/>
            </w:pPr>
            <w:r>
              <w:t>917</w:t>
            </w:r>
            <w:r w:rsidR="00DF4BD2">
              <w:t>,</w:t>
            </w:r>
            <w:r>
              <w:t>99</w:t>
            </w:r>
          </w:p>
        </w:tc>
        <w:tc>
          <w:tcPr>
            <w:tcW w:w="3799" w:type="dxa"/>
          </w:tcPr>
          <w:p w:rsidR="002B2D87" w:rsidRDefault="00822F69" w:rsidP="00DD146D">
            <w:r>
              <w:t>Voľby</w:t>
            </w:r>
            <w:r w:rsidR="00142FD6">
              <w:t xml:space="preserve"> </w:t>
            </w:r>
            <w:r w:rsidR="00BF5481">
              <w:t xml:space="preserve"> </w:t>
            </w:r>
            <w:r w:rsidR="00F8594F">
              <w:t>VÚC</w:t>
            </w:r>
          </w:p>
        </w:tc>
      </w:tr>
      <w:tr w:rsidR="00F8594F" w:rsidRPr="00CF73C8" w:rsidTr="00CF73C8">
        <w:tc>
          <w:tcPr>
            <w:tcW w:w="720" w:type="dxa"/>
          </w:tcPr>
          <w:p w:rsidR="00F8594F" w:rsidRDefault="00F8594F" w:rsidP="00DD146D">
            <w:r>
              <w:t>5.</w:t>
            </w:r>
          </w:p>
        </w:tc>
        <w:tc>
          <w:tcPr>
            <w:tcW w:w="3041" w:type="dxa"/>
          </w:tcPr>
          <w:p w:rsidR="00F8594F" w:rsidRDefault="0010108C" w:rsidP="00DD146D">
            <w:r>
              <w:t>Implementačná agentúra</w:t>
            </w:r>
            <w:r w:rsidR="00F8594F">
              <w:t xml:space="preserve"> SR</w:t>
            </w:r>
          </w:p>
        </w:tc>
        <w:tc>
          <w:tcPr>
            <w:tcW w:w="1620" w:type="dxa"/>
          </w:tcPr>
          <w:p w:rsidR="00F8594F" w:rsidRDefault="00F8594F" w:rsidP="00CF73C8">
            <w:pPr>
              <w:jc w:val="right"/>
            </w:pPr>
            <w:r>
              <w:t>1 485,88</w:t>
            </w:r>
          </w:p>
        </w:tc>
        <w:tc>
          <w:tcPr>
            <w:tcW w:w="3799" w:type="dxa"/>
          </w:tcPr>
          <w:p w:rsidR="00F8594F" w:rsidRDefault="0010108C" w:rsidP="00DD146D">
            <w:r>
              <w:t>TSP</w:t>
            </w:r>
          </w:p>
        </w:tc>
      </w:tr>
    </w:tbl>
    <w:p w:rsidR="00D0212F" w:rsidRDefault="00D0212F" w:rsidP="00D0212F">
      <w:pPr>
        <w:outlineLvl w:val="0"/>
      </w:pPr>
    </w:p>
    <w:p w:rsidR="008916FC" w:rsidRDefault="008916FC" w:rsidP="00D0212F">
      <w:pPr>
        <w:outlineLvl w:val="0"/>
      </w:pPr>
    </w:p>
    <w:p w:rsidR="00680C42" w:rsidRPr="001D0B1D" w:rsidRDefault="00F5313B" w:rsidP="00CE180B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viazané a boli použité v súlade s ich účelom.</w:t>
      </w:r>
    </w:p>
    <w:p w:rsidR="00680C42" w:rsidRPr="0012473E" w:rsidRDefault="00C566A1" w:rsidP="00680C42">
      <w:pPr>
        <w:rPr>
          <w:b/>
        </w:rPr>
      </w:pPr>
      <w:r w:rsidRPr="0012473E">
        <w:rPr>
          <w:b/>
        </w:rPr>
        <w:t>4</w:t>
      </w:r>
      <w:r w:rsidR="00680C42" w:rsidRPr="0012473E">
        <w:rPr>
          <w:b/>
        </w:rPr>
        <w:t xml:space="preserve">) Kapitálové príjmy : </w:t>
      </w:r>
    </w:p>
    <w:p w:rsidR="00E140A9" w:rsidRDefault="00E140A9" w:rsidP="00680C42">
      <w:pPr>
        <w:rPr>
          <w:b/>
        </w:rPr>
      </w:pP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80C42" w:rsidRPr="00CF73C8" w:rsidTr="002807F7">
        <w:trPr>
          <w:trHeight w:val="444"/>
        </w:trPr>
        <w:tc>
          <w:tcPr>
            <w:tcW w:w="3070" w:type="dxa"/>
          </w:tcPr>
          <w:p w:rsidR="00680C42" w:rsidRPr="00CF73C8" w:rsidRDefault="00680C42" w:rsidP="00490511">
            <w:pPr>
              <w:jc w:val="center"/>
              <w:rPr>
                <w:b/>
              </w:rPr>
            </w:pPr>
            <w:r w:rsidRPr="00CF73C8">
              <w:rPr>
                <w:b/>
              </w:rPr>
              <w:t xml:space="preserve">Rozpočet na rok </w:t>
            </w:r>
            <w:r w:rsidR="009D3921">
              <w:rPr>
                <w:b/>
              </w:rPr>
              <w:t>2017</w:t>
            </w:r>
          </w:p>
        </w:tc>
        <w:tc>
          <w:tcPr>
            <w:tcW w:w="3071" w:type="dxa"/>
          </w:tcPr>
          <w:p w:rsidR="00680C42" w:rsidRPr="00CF73C8" w:rsidRDefault="00680C42" w:rsidP="00490511">
            <w:pPr>
              <w:jc w:val="center"/>
              <w:rPr>
                <w:b/>
              </w:rPr>
            </w:pPr>
            <w:r w:rsidRPr="00CF73C8">
              <w:rPr>
                <w:b/>
              </w:rPr>
              <w:t>Skutočnosť k 31.12.</w:t>
            </w:r>
            <w:r w:rsidR="009D3921">
              <w:rPr>
                <w:b/>
              </w:rPr>
              <w:t>2017</w:t>
            </w:r>
          </w:p>
        </w:tc>
        <w:tc>
          <w:tcPr>
            <w:tcW w:w="3071" w:type="dxa"/>
          </w:tcPr>
          <w:p w:rsidR="00680C42" w:rsidRPr="00CF73C8" w:rsidRDefault="00680C42" w:rsidP="00CF73C8">
            <w:pPr>
              <w:jc w:val="center"/>
              <w:rPr>
                <w:b/>
              </w:rPr>
            </w:pPr>
            <w:r w:rsidRPr="00CF73C8">
              <w:rPr>
                <w:b/>
              </w:rPr>
              <w:t>% plnenia</w:t>
            </w:r>
          </w:p>
        </w:tc>
      </w:tr>
      <w:tr w:rsidR="00680C42" w:rsidRPr="00CF73C8" w:rsidTr="00CF73C8">
        <w:tc>
          <w:tcPr>
            <w:tcW w:w="3070" w:type="dxa"/>
          </w:tcPr>
          <w:p w:rsidR="00680C42" w:rsidRPr="00D21EDC" w:rsidRDefault="00FF6BAB" w:rsidP="00CF73C8">
            <w:pPr>
              <w:jc w:val="center"/>
            </w:pPr>
            <w:r>
              <w:t>0</w:t>
            </w:r>
            <w:r w:rsidR="00490511">
              <w:t>,</w:t>
            </w:r>
            <w:r w:rsidR="0024542D">
              <w:t>00</w:t>
            </w:r>
          </w:p>
        </w:tc>
        <w:tc>
          <w:tcPr>
            <w:tcW w:w="3071" w:type="dxa"/>
          </w:tcPr>
          <w:p w:rsidR="0002197A" w:rsidRPr="00D21EDC" w:rsidRDefault="00F8594F" w:rsidP="00490511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680C42" w:rsidRPr="00DD146D" w:rsidRDefault="00FF6BAB" w:rsidP="00CF73C8">
            <w:pPr>
              <w:jc w:val="center"/>
            </w:pPr>
            <w:r>
              <w:t>0</w:t>
            </w:r>
            <w:r w:rsidR="00F61315">
              <w:t>,</w:t>
            </w:r>
            <w:r>
              <w:t>00</w:t>
            </w:r>
          </w:p>
        </w:tc>
      </w:tr>
    </w:tbl>
    <w:p w:rsidR="00727D46" w:rsidRDefault="00727D46" w:rsidP="009B106F"/>
    <w:p w:rsidR="008916FC" w:rsidRDefault="008916FC" w:rsidP="009B106F"/>
    <w:p w:rsidR="00A65528" w:rsidRDefault="000464F4" w:rsidP="00E00030">
      <w:pPr>
        <w:jc w:val="both"/>
        <w:rPr>
          <w:b/>
        </w:rPr>
      </w:pPr>
      <w:r>
        <w:rPr>
          <w:b/>
        </w:rPr>
        <w:t>a</w:t>
      </w:r>
      <w:r w:rsidR="00EB159D">
        <w:rPr>
          <w:b/>
        </w:rPr>
        <w:t xml:space="preserve">) </w:t>
      </w:r>
      <w:r w:rsidR="00C566A1" w:rsidRPr="00C566A1">
        <w:rPr>
          <w:b/>
        </w:rPr>
        <w:t>Granty a</w:t>
      </w:r>
      <w:r w:rsidR="00A65528">
        <w:rPr>
          <w:b/>
        </w:rPr>
        <w:t> </w:t>
      </w:r>
      <w:r w:rsidR="00C566A1" w:rsidRPr="00C566A1">
        <w:rPr>
          <w:b/>
        </w:rPr>
        <w:t>transfery</w:t>
      </w:r>
    </w:p>
    <w:p w:rsidR="00516AD2" w:rsidRDefault="00F61315" w:rsidP="00E140A9">
      <w:r>
        <w:t>Finančné prostriedky</w:t>
      </w:r>
      <w:r w:rsidR="00142FD6">
        <w:t xml:space="preserve"> ne</w:t>
      </w:r>
      <w:r w:rsidR="00516AD2">
        <w:t>boli r</w:t>
      </w:r>
      <w:r w:rsidR="007C5E73">
        <w:t xml:space="preserve">ozpočtované </w:t>
      </w:r>
      <w:r w:rsidR="00EC0DEC">
        <w:t>a</w:t>
      </w:r>
      <w:r w:rsidR="00920960">
        <w:t xml:space="preserve"> finančné prostriedky </w:t>
      </w:r>
      <w:r w:rsidR="00EC0DEC">
        <w:t xml:space="preserve">sme </w:t>
      </w:r>
      <w:r w:rsidR="00F8594F">
        <w:t>ne</w:t>
      </w:r>
      <w:r w:rsidR="00EC0DEC">
        <w:t>získali</w:t>
      </w:r>
      <w:r w:rsidR="00F8594F">
        <w:t xml:space="preserve">. </w:t>
      </w:r>
      <w:r w:rsidR="00CA5B78">
        <w:t xml:space="preserve"> </w:t>
      </w:r>
      <w:r w:rsidR="00516AD2">
        <w:t xml:space="preserve"> </w:t>
      </w:r>
    </w:p>
    <w:p w:rsidR="00516AD2" w:rsidRDefault="00516AD2" w:rsidP="00E140A9"/>
    <w:p w:rsidR="008916FC" w:rsidRDefault="008916FC" w:rsidP="00E140A9"/>
    <w:p w:rsidR="00A65528" w:rsidRPr="006010CA" w:rsidRDefault="006010CA" w:rsidP="00E140A9">
      <w:pPr>
        <w:rPr>
          <w:b/>
        </w:rPr>
      </w:pPr>
      <w:r w:rsidRPr="006010CA">
        <w:rPr>
          <w:b/>
        </w:rPr>
        <w:t>5) Finančné operácie:</w:t>
      </w:r>
    </w:p>
    <w:p w:rsidR="006010CA" w:rsidRDefault="006010CA" w:rsidP="006010CA"/>
    <w:p w:rsidR="006010CA" w:rsidRPr="00D21EDC" w:rsidRDefault="006010CA" w:rsidP="006010C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010CA" w:rsidRPr="00CF73C8" w:rsidTr="00D00E50">
        <w:trPr>
          <w:trHeight w:val="444"/>
        </w:trPr>
        <w:tc>
          <w:tcPr>
            <w:tcW w:w="3070" w:type="dxa"/>
          </w:tcPr>
          <w:p w:rsidR="006010CA" w:rsidRPr="00CF73C8" w:rsidRDefault="006010CA" w:rsidP="00D00E50">
            <w:pPr>
              <w:jc w:val="center"/>
              <w:rPr>
                <w:b/>
              </w:rPr>
            </w:pPr>
            <w:r w:rsidRPr="00CF73C8">
              <w:rPr>
                <w:b/>
              </w:rPr>
              <w:t xml:space="preserve">Rozpočet na rok </w:t>
            </w:r>
            <w:r w:rsidR="009D3921">
              <w:rPr>
                <w:b/>
              </w:rPr>
              <w:t>2017</w:t>
            </w:r>
          </w:p>
        </w:tc>
        <w:tc>
          <w:tcPr>
            <w:tcW w:w="3071" w:type="dxa"/>
          </w:tcPr>
          <w:p w:rsidR="006010CA" w:rsidRPr="00CF73C8" w:rsidRDefault="006010CA" w:rsidP="00D00E50">
            <w:pPr>
              <w:jc w:val="center"/>
              <w:rPr>
                <w:b/>
              </w:rPr>
            </w:pPr>
            <w:r w:rsidRPr="00CF73C8">
              <w:rPr>
                <w:b/>
              </w:rPr>
              <w:t>Skutočnosť k 31.12.</w:t>
            </w:r>
            <w:r w:rsidR="009D3921">
              <w:rPr>
                <w:b/>
              </w:rPr>
              <w:t>2017</w:t>
            </w:r>
          </w:p>
        </w:tc>
        <w:tc>
          <w:tcPr>
            <w:tcW w:w="3071" w:type="dxa"/>
          </w:tcPr>
          <w:p w:rsidR="006010CA" w:rsidRPr="00CF73C8" w:rsidRDefault="006010CA" w:rsidP="00D00E50">
            <w:pPr>
              <w:jc w:val="center"/>
              <w:rPr>
                <w:b/>
              </w:rPr>
            </w:pPr>
            <w:r w:rsidRPr="00CF73C8">
              <w:rPr>
                <w:b/>
              </w:rPr>
              <w:t>% plnenia</w:t>
            </w:r>
          </w:p>
        </w:tc>
      </w:tr>
      <w:tr w:rsidR="006010CA" w:rsidRPr="00CF73C8" w:rsidTr="00D00E50">
        <w:tc>
          <w:tcPr>
            <w:tcW w:w="3070" w:type="dxa"/>
          </w:tcPr>
          <w:p w:rsidR="006010CA" w:rsidRPr="00D21EDC" w:rsidRDefault="00935D6E" w:rsidP="00D00E50">
            <w:pPr>
              <w:jc w:val="center"/>
            </w:pPr>
            <w:r>
              <w:t>0</w:t>
            </w:r>
            <w:r w:rsidR="006010CA">
              <w:t>,</w:t>
            </w:r>
            <w:r w:rsidR="002E0714">
              <w:t>00</w:t>
            </w:r>
          </w:p>
        </w:tc>
        <w:tc>
          <w:tcPr>
            <w:tcW w:w="3071" w:type="dxa"/>
          </w:tcPr>
          <w:p w:rsidR="006010CA" w:rsidRPr="00D21EDC" w:rsidRDefault="00F8594F" w:rsidP="00D00E50">
            <w:pPr>
              <w:jc w:val="center"/>
            </w:pPr>
            <w:r>
              <w:t>2 177</w:t>
            </w:r>
            <w:r w:rsidR="006010CA">
              <w:t>,</w:t>
            </w:r>
            <w:r>
              <w:t>1</w:t>
            </w:r>
            <w:r w:rsidR="002E49A5">
              <w:t>4</w:t>
            </w:r>
          </w:p>
        </w:tc>
        <w:tc>
          <w:tcPr>
            <w:tcW w:w="3071" w:type="dxa"/>
          </w:tcPr>
          <w:p w:rsidR="006010CA" w:rsidRPr="00DD146D" w:rsidRDefault="006010CA" w:rsidP="00935D6E">
            <w:r>
              <w:t xml:space="preserve"> </w:t>
            </w:r>
            <w:r w:rsidR="003C7500">
              <w:t xml:space="preserve">                   </w:t>
            </w:r>
            <w:r w:rsidR="00344C33">
              <w:t>0</w:t>
            </w:r>
          </w:p>
        </w:tc>
      </w:tr>
    </w:tbl>
    <w:p w:rsidR="006010CA" w:rsidRDefault="006010CA" w:rsidP="006010CA"/>
    <w:p w:rsidR="004357C1" w:rsidRDefault="002E49A5" w:rsidP="002E49A5">
      <w:pPr>
        <w:numPr>
          <w:ilvl w:val="0"/>
          <w:numId w:val="26"/>
        </w:numPr>
        <w:jc w:val="both"/>
      </w:pPr>
      <w:r>
        <w:t>Prevod finančných prostriedkov z reze</w:t>
      </w:r>
      <w:r w:rsidR="00F8594F">
        <w:t>rvného fondu obce vo výške 632,63 €. Z peňažných fondov obce vo výške 732,58 € a prostriedky z predchádzajúcich rokov 811,93 €.</w:t>
      </w:r>
      <w:r w:rsidR="001F0BAA">
        <w:t xml:space="preserve"> </w:t>
      </w:r>
    </w:p>
    <w:p w:rsidR="001F0BAA" w:rsidRDefault="001F0BAA" w:rsidP="00A81319">
      <w:pPr>
        <w:tabs>
          <w:tab w:val="left" w:pos="-3060"/>
          <w:tab w:val="right" w:pos="5040"/>
        </w:tabs>
      </w:pPr>
    </w:p>
    <w:p w:rsidR="009E519E" w:rsidRPr="0012473E" w:rsidRDefault="00E23067" w:rsidP="007D4106">
      <w:pPr>
        <w:rPr>
          <w:b/>
          <w:sz w:val="28"/>
          <w:szCs w:val="28"/>
        </w:rPr>
      </w:pPr>
      <w:r w:rsidRPr="0012473E">
        <w:rPr>
          <w:b/>
          <w:sz w:val="28"/>
          <w:szCs w:val="28"/>
        </w:rPr>
        <w:t>3</w:t>
      </w:r>
      <w:r w:rsidR="007D4106" w:rsidRPr="0012473E">
        <w:rPr>
          <w:b/>
          <w:sz w:val="28"/>
          <w:szCs w:val="28"/>
        </w:rPr>
        <w:t xml:space="preserve">. Rozbor plnenia výdavkov za rok </w:t>
      </w:r>
      <w:r w:rsidR="009D3921">
        <w:rPr>
          <w:b/>
          <w:sz w:val="28"/>
          <w:szCs w:val="28"/>
        </w:rPr>
        <w:t>2017</w:t>
      </w:r>
    </w:p>
    <w:p w:rsidR="007D4106" w:rsidRPr="002646CD" w:rsidRDefault="007D4106" w:rsidP="007D41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F7726" w:rsidRPr="00CF73C8" w:rsidTr="00CF73C8">
        <w:tc>
          <w:tcPr>
            <w:tcW w:w="3070" w:type="dxa"/>
          </w:tcPr>
          <w:p w:rsidR="004F7726" w:rsidRPr="00CF73C8" w:rsidRDefault="004F7726" w:rsidP="001F0BAA">
            <w:pPr>
              <w:jc w:val="center"/>
              <w:rPr>
                <w:b/>
              </w:rPr>
            </w:pPr>
            <w:r w:rsidRPr="00CF73C8">
              <w:rPr>
                <w:b/>
              </w:rPr>
              <w:t xml:space="preserve">Rozpočet na rok </w:t>
            </w:r>
            <w:r w:rsidR="009D3921">
              <w:rPr>
                <w:b/>
              </w:rPr>
              <w:t>2017</w:t>
            </w:r>
          </w:p>
        </w:tc>
        <w:tc>
          <w:tcPr>
            <w:tcW w:w="3071" w:type="dxa"/>
          </w:tcPr>
          <w:p w:rsidR="004F7726" w:rsidRPr="00CF73C8" w:rsidRDefault="004F7726" w:rsidP="001F0BAA">
            <w:pPr>
              <w:jc w:val="center"/>
              <w:rPr>
                <w:b/>
              </w:rPr>
            </w:pPr>
            <w:r w:rsidRPr="00CF73C8">
              <w:rPr>
                <w:b/>
              </w:rPr>
              <w:t>Skutočnosť k 31.12.</w:t>
            </w:r>
            <w:r w:rsidR="009D3921">
              <w:rPr>
                <w:b/>
              </w:rPr>
              <w:t>2017</w:t>
            </w:r>
          </w:p>
        </w:tc>
        <w:tc>
          <w:tcPr>
            <w:tcW w:w="3071" w:type="dxa"/>
          </w:tcPr>
          <w:p w:rsidR="004F7726" w:rsidRPr="00CF73C8" w:rsidRDefault="004F7726" w:rsidP="00CF73C8">
            <w:pPr>
              <w:jc w:val="center"/>
              <w:rPr>
                <w:b/>
              </w:rPr>
            </w:pPr>
            <w:r w:rsidRPr="00CF73C8">
              <w:rPr>
                <w:b/>
              </w:rPr>
              <w:t>% plnenia</w:t>
            </w:r>
          </w:p>
        </w:tc>
      </w:tr>
      <w:tr w:rsidR="004F7726" w:rsidRPr="00CF73C8" w:rsidTr="00CF73C8">
        <w:tc>
          <w:tcPr>
            <w:tcW w:w="3070" w:type="dxa"/>
          </w:tcPr>
          <w:p w:rsidR="004F7726" w:rsidRPr="00460E86" w:rsidRDefault="002E49A5" w:rsidP="00345FCE">
            <w:pPr>
              <w:jc w:val="center"/>
              <w:rPr>
                <w:b/>
              </w:rPr>
            </w:pPr>
            <w:r w:rsidRPr="00460E86">
              <w:rPr>
                <w:b/>
              </w:rPr>
              <w:t>32</w:t>
            </w:r>
            <w:r w:rsidR="0046314B" w:rsidRPr="00460E86">
              <w:rPr>
                <w:b/>
              </w:rPr>
              <w:t xml:space="preserve"> </w:t>
            </w:r>
            <w:r w:rsidR="00F8594F">
              <w:rPr>
                <w:b/>
              </w:rPr>
              <w:t>797</w:t>
            </w:r>
            <w:r w:rsidR="00345FCE" w:rsidRPr="00460E86">
              <w:rPr>
                <w:b/>
              </w:rPr>
              <w:t>,</w:t>
            </w:r>
            <w:r w:rsidR="000C340D" w:rsidRPr="00460E86">
              <w:rPr>
                <w:b/>
              </w:rPr>
              <w:t>0</w:t>
            </w:r>
            <w:r w:rsidR="001E0FE4" w:rsidRPr="00460E86">
              <w:rPr>
                <w:b/>
              </w:rPr>
              <w:t>0</w:t>
            </w:r>
          </w:p>
        </w:tc>
        <w:tc>
          <w:tcPr>
            <w:tcW w:w="3071" w:type="dxa"/>
          </w:tcPr>
          <w:p w:rsidR="004F7726" w:rsidRPr="00460E86" w:rsidRDefault="00BF340A" w:rsidP="0072706E">
            <w:pPr>
              <w:rPr>
                <w:b/>
              </w:rPr>
            </w:pPr>
            <w:r w:rsidRPr="00460E86">
              <w:rPr>
                <w:b/>
              </w:rPr>
              <w:t xml:space="preserve">                  </w:t>
            </w:r>
            <w:r w:rsidR="0010108C">
              <w:rPr>
                <w:b/>
              </w:rPr>
              <w:t>39 11</w:t>
            </w:r>
            <w:r w:rsidR="00460E86" w:rsidRPr="00460E86">
              <w:rPr>
                <w:b/>
              </w:rPr>
              <w:t>1</w:t>
            </w:r>
            <w:r w:rsidR="001231B9" w:rsidRPr="00460E86">
              <w:rPr>
                <w:b/>
              </w:rPr>
              <w:t>,</w:t>
            </w:r>
            <w:r w:rsidR="0010108C">
              <w:rPr>
                <w:b/>
              </w:rPr>
              <w:t>73</w:t>
            </w:r>
            <w:r w:rsidR="00345FCE" w:rsidRPr="00460E86">
              <w:rPr>
                <w:b/>
              </w:rPr>
              <w:t xml:space="preserve"> </w:t>
            </w:r>
          </w:p>
        </w:tc>
        <w:tc>
          <w:tcPr>
            <w:tcW w:w="3071" w:type="dxa"/>
          </w:tcPr>
          <w:p w:rsidR="004F7726" w:rsidRPr="00460E86" w:rsidRDefault="004F7726" w:rsidP="001F0BAA">
            <w:pPr>
              <w:rPr>
                <w:b/>
              </w:rPr>
            </w:pPr>
            <w:r w:rsidRPr="00460E86">
              <w:rPr>
                <w:b/>
                <w:i/>
              </w:rPr>
              <w:t xml:space="preserve"> </w:t>
            </w:r>
            <w:r w:rsidR="0072706E" w:rsidRPr="00460E86">
              <w:rPr>
                <w:b/>
              </w:rPr>
              <w:t xml:space="preserve">           </w:t>
            </w:r>
            <w:r w:rsidR="004C2EEC" w:rsidRPr="00460E86">
              <w:rPr>
                <w:b/>
              </w:rPr>
              <w:t xml:space="preserve">      </w:t>
            </w:r>
            <w:r w:rsidR="0010108C">
              <w:rPr>
                <w:b/>
              </w:rPr>
              <w:t>119</w:t>
            </w:r>
            <w:r w:rsidR="00345FCE" w:rsidRPr="00460E86">
              <w:rPr>
                <w:b/>
              </w:rPr>
              <w:t>,</w:t>
            </w:r>
            <w:r w:rsidR="0010108C">
              <w:rPr>
                <w:b/>
              </w:rPr>
              <w:t>25</w:t>
            </w:r>
          </w:p>
        </w:tc>
      </w:tr>
    </w:tbl>
    <w:p w:rsidR="00727D46" w:rsidRDefault="00727D46" w:rsidP="00727D46">
      <w:pPr>
        <w:ind w:left="360"/>
        <w:jc w:val="both"/>
      </w:pPr>
    </w:p>
    <w:p w:rsidR="004F7726" w:rsidRPr="0012473E" w:rsidRDefault="004F7726" w:rsidP="004F7726">
      <w:pPr>
        <w:rPr>
          <w:b/>
        </w:rPr>
      </w:pPr>
      <w:r w:rsidRPr="0012473E">
        <w:rPr>
          <w:b/>
        </w:rPr>
        <w:t>1) Bežné výdavky :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F7726" w:rsidRPr="00CF73C8" w:rsidTr="00CF73C8">
        <w:tc>
          <w:tcPr>
            <w:tcW w:w="3070" w:type="dxa"/>
          </w:tcPr>
          <w:p w:rsidR="004F7726" w:rsidRPr="00CF73C8" w:rsidRDefault="004F7726" w:rsidP="00345FCE">
            <w:pPr>
              <w:jc w:val="center"/>
              <w:rPr>
                <w:b/>
              </w:rPr>
            </w:pPr>
            <w:r w:rsidRPr="00CF73C8">
              <w:rPr>
                <w:b/>
              </w:rPr>
              <w:t xml:space="preserve">Rozpočet na rok </w:t>
            </w:r>
            <w:r w:rsidR="009D3921">
              <w:rPr>
                <w:b/>
              </w:rPr>
              <w:t>2017</w:t>
            </w:r>
          </w:p>
        </w:tc>
        <w:tc>
          <w:tcPr>
            <w:tcW w:w="3071" w:type="dxa"/>
          </w:tcPr>
          <w:p w:rsidR="004F7726" w:rsidRPr="00CF73C8" w:rsidRDefault="004F7726" w:rsidP="00345FCE">
            <w:pPr>
              <w:jc w:val="center"/>
              <w:rPr>
                <w:b/>
              </w:rPr>
            </w:pPr>
            <w:r w:rsidRPr="00CF73C8">
              <w:rPr>
                <w:b/>
              </w:rPr>
              <w:t>Skutočnosť k 31.12.</w:t>
            </w:r>
            <w:r w:rsidR="009D3921">
              <w:rPr>
                <w:b/>
              </w:rPr>
              <w:t>2017</w:t>
            </w:r>
          </w:p>
        </w:tc>
        <w:tc>
          <w:tcPr>
            <w:tcW w:w="3071" w:type="dxa"/>
          </w:tcPr>
          <w:p w:rsidR="004F7726" w:rsidRPr="00CF73C8" w:rsidRDefault="004F7726" w:rsidP="00CF73C8">
            <w:pPr>
              <w:jc w:val="center"/>
              <w:rPr>
                <w:b/>
              </w:rPr>
            </w:pPr>
            <w:r w:rsidRPr="00CF73C8">
              <w:rPr>
                <w:b/>
              </w:rPr>
              <w:t>% plnenia</w:t>
            </w:r>
          </w:p>
        </w:tc>
      </w:tr>
      <w:tr w:rsidR="004F7726" w:rsidRPr="00CF73C8" w:rsidTr="00CF73C8">
        <w:tc>
          <w:tcPr>
            <w:tcW w:w="3070" w:type="dxa"/>
          </w:tcPr>
          <w:p w:rsidR="004F7726" w:rsidRPr="00D21EDC" w:rsidRDefault="0010108C" w:rsidP="00CF73C8">
            <w:pPr>
              <w:jc w:val="center"/>
            </w:pPr>
            <w:r>
              <w:t>30</w:t>
            </w:r>
            <w:r w:rsidR="00BF340A">
              <w:t xml:space="preserve"> </w:t>
            </w:r>
            <w:r>
              <w:t>097</w:t>
            </w:r>
            <w:r w:rsidR="00345FCE">
              <w:t>,</w:t>
            </w:r>
            <w:r w:rsidR="001E0FE4">
              <w:t>00</w:t>
            </w:r>
          </w:p>
        </w:tc>
        <w:tc>
          <w:tcPr>
            <w:tcW w:w="3071" w:type="dxa"/>
          </w:tcPr>
          <w:p w:rsidR="004F7726" w:rsidRPr="00D21EDC" w:rsidRDefault="004F7726" w:rsidP="001F0BAA">
            <w:r w:rsidRPr="00D21EDC">
              <w:t xml:space="preserve">               </w:t>
            </w:r>
            <w:r w:rsidR="00860EF5">
              <w:t xml:space="preserve">   36 667</w:t>
            </w:r>
            <w:r w:rsidR="00345FCE">
              <w:t>,</w:t>
            </w:r>
            <w:r w:rsidR="00860EF5">
              <w:t>1</w:t>
            </w:r>
            <w:r w:rsidR="00460E86">
              <w:t>7</w:t>
            </w:r>
          </w:p>
        </w:tc>
        <w:tc>
          <w:tcPr>
            <w:tcW w:w="3071" w:type="dxa"/>
          </w:tcPr>
          <w:p w:rsidR="004F7726" w:rsidRPr="000A073F" w:rsidRDefault="004F7726" w:rsidP="00345FCE">
            <w:pPr>
              <w:rPr>
                <w:b/>
              </w:rPr>
            </w:pPr>
            <w:r w:rsidRPr="000A073F">
              <w:rPr>
                <w:b/>
                <w:i/>
              </w:rPr>
              <w:t xml:space="preserve"> </w:t>
            </w:r>
            <w:r w:rsidRPr="000A073F">
              <w:rPr>
                <w:b/>
              </w:rPr>
              <w:t xml:space="preserve">           </w:t>
            </w:r>
            <w:r w:rsidR="00345FCE" w:rsidRPr="000A073F">
              <w:rPr>
                <w:b/>
              </w:rPr>
              <w:t xml:space="preserve">    </w:t>
            </w:r>
            <w:r w:rsidRPr="000A073F">
              <w:rPr>
                <w:b/>
              </w:rPr>
              <w:t xml:space="preserve">  </w:t>
            </w:r>
            <w:r w:rsidR="00860EF5">
              <w:rPr>
                <w:b/>
              </w:rPr>
              <w:t>121</w:t>
            </w:r>
            <w:r w:rsidR="00345FCE" w:rsidRPr="000A073F">
              <w:rPr>
                <w:b/>
              </w:rPr>
              <w:t>,</w:t>
            </w:r>
            <w:r w:rsidR="00860EF5">
              <w:rPr>
                <w:b/>
              </w:rPr>
              <w:t>82</w:t>
            </w:r>
          </w:p>
        </w:tc>
      </w:tr>
    </w:tbl>
    <w:p w:rsidR="0054200D" w:rsidRDefault="0054200D" w:rsidP="004F7726">
      <w:pPr>
        <w:jc w:val="both"/>
      </w:pPr>
    </w:p>
    <w:p w:rsidR="004F7726" w:rsidRDefault="004F7726" w:rsidP="004F7726">
      <w:pPr>
        <w:jc w:val="both"/>
      </w:pPr>
      <w:r>
        <w:t>v</w:t>
      </w:r>
      <w:r w:rsidR="005A7D00">
        <w:t> </w:t>
      </w:r>
      <w:r>
        <w:t xml:space="preserve">tom : </w:t>
      </w:r>
      <w:r w:rsidR="0053583D">
        <w:t xml:space="preserve">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00"/>
        <w:gridCol w:w="1800"/>
        <w:gridCol w:w="1601"/>
      </w:tblGrid>
      <w:tr w:rsidR="004F7726" w:rsidRPr="00CF73C8" w:rsidTr="00CF73C8">
        <w:tc>
          <w:tcPr>
            <w:tcW w:w="3780" w:type="dxa"/>
          </w:tcPr>
          <w:p w:rsidR="004F7726" w:rsidRPr="00CF73C8" w:rsidRDefault="00C30287" w:rsidP="006E4982">
            <w:pPr>
              <w:rPr>
                <w:b/>
              </w:rPr>
            </w:pPr>
            <w:r w:rsidRPr="00CF73C8">
              <w:rPr>
                <w:b/>
              </w:rPr>
              <w:t>Funkčná klasifiká</w:t>
            </w:r>
            <w:r w:rsidR="004F7726" w:rsidRPr="00CF73C8">
              <w:rPr>
                <w:b/>
              </w:rPr>
              <w:t xml:space="preserve">cia </w:t>
            </w:r>
          </w:p>
        </w:tc>
        <w:tc>
          <w:tcPr>
            <w:tcW w:w="1800" w:type="dxa"/>
          </w:tcPr>
          <w:p w:rsidR="004F7726" w:rsidRPr="00CF73C8" w:rsidRDefault="004F7726" w:rsidP="00CF73C8">
            <w:pPr>
              <w:jc w:val="center"/>
              <w:rPr>
                <w:b/>
              </w:rPr>
            </w:pPr>
            <w:r w:rsidRPr="00CF73C8">
              <w:rPr>
                <w:b/>
              </w:rPr>
              <w:t>Rozpočet</w:t>
            </w:r>
          </w:p>
        </w:tc>
        <w:tc>
          <w:tcPr>
            <w:tcW w:w="1800" w:type="dxa"/>
          </w:tcPr>
          <w:p w:rsidR="004F7726" w:rsidRPr="00CF73C8" w:rsidRDefault="004F7726" w:rsidP="00CF73C8">
            <w:pPr>
              <w:jc w:val="center"/>
              <w:rPr>
                <w:b/>
              </w:rPr>
            </w:pPr>
            <w:r w:rsidRPr="00CF73C8">
              <w:rPr>
                <w:b/>
              </w:rPr>
              <w:t>Skutočnosť</w:t>
            </w:r>
          </w:p>
        </w:tc>
        <w:tc>
          <w:tcPr>
            <w:tcW w:w="1601" w:type="dxa"/>
          </w:tcPr>
          <w:p w:rsidR="004F7726" w:rsidRPr="00CF73C8" w:rsidRDefault="00832D3D" w:rsidP="00CF73C8">
            <w:pPr>
              <w:jc w:val="center"/>
              <w:rPr>
                <w:b/>
              </w:rPr>
            </w:pPr>
            <w:r w:rsidRPr="00CF73C8">
              <w:rPr>
                <w:b/>
              </w:rPr>
              <w:t>% plnenia</w:t>
            </w:r>
          </w:p>
        </w:tc>
      </w:tr>
      <w:tr w:rsidR="004F7726" w:rsidRPr="004F7726" w:rsidTr="00CF73C8">
        <w:tc>
          <w:tcPr>
            <w:tcW w:w="3780" w:type="dxa"/>
          </w:tcPr>
          <w:p w:rsidR="004F7726" w:rsidRPr="004F7726" w:rsidRDefault="004F7726" w:rsidP="006E4982">
            <w:r w:rsidRPr="004F7726">
              <w:lastRenderedPageBreak/>
              <w:t>Výdavky verejnej správy</w:t>
            </w:r>
          </w:p>
        </w:tc>
        <w:tc>
          <w:tcPr>
            <w:tcW w:w="1800" w:type="dxa"/>
          </w:tcPr>
          <w:p w:rsidR="004F7726" w:rsidRPr="004F7726" w:rsidRDefault="00010721" w:rsidP="00CF73C8">
            <w:pPr>
              <w:jc w:val="right"/>
            </w:pPr>
            <w:r>
              <w:t>27</w:t>
            </w:r>
            <w:r w:rsidR="004031BC">
              <w:t xml:space="preserve"> </w:t>
            </w:r>
            <w:r w:rsidR="00AB1630">
              <w:t>476</w:t>
            </w:r>
            <w:r w:rsidR="00345FCE">
              <w:t>,</w:t>
            </w:r>
            <w:r w:rsidR="000B4916">
              <w:t>00</w:t>
            </w:r>
          </w:p>
        </w:tc>
        <w:tc>
          <w:tcPr>
            <w:tcW w:w="1800" w:type="dxa"/>
          </w:tcPr>
          <w:p w:rsidR="004F7726" w:rsidRPr="004F7726" w:rsidRDefault="00AB1630" w:rsidP="00CF73C8">
            <w:pPr>
              <w:jc w:val="right"/>
            </w:pPr>
            <w:r>
              <w:t>31</w:t>
            </w:r>
            <w:r w:rsidR="00124680">
              <w:t xml:space="preserve"> </w:t>
            </w:r>
            <w:r>
              <w:t>780</w:t>
            </w:r>
            <w:r w:rsidR="00345FCE">
              <w:t>,</w:t>
            </w:r>
            <w:r>
              <w:t>93</w:t>
            </w:r>
          </w:p>
        </w:tc>
        <w:tc>
          <w:tcPr>
            <w:tcW w:w="1601" w:type="dxa"/>
          </w:tcPr>
          <w:p w:rsidR="004F7726" w:rsidRPr="004F7726" w:rsidRDefault="007E615F" w:rsidP="00597947">
            <w:pPr>
              <w:ind w:right="-58"/>
              <w:jc w:val="center"/>
            </w:pPr>
            <w:r>
              <w:t xml:space="preserve">      </w:t>
            </w:r>
            <w:r w:rsidR="00CF0E5E">
              <w:t xml:space="preserve">     </w:t>
            </w:r>
            <w:r w:rsidR="00AB1630">
              <w:t>115</w:t>
            </w:r>
            <w:r w:rsidR="00994D78">
              <w:t>,</w:t>
            </w:r>
            <w:r w:rsidR="00AB1630">
              <w:t>67</w:t>
            </w:r>
          </w:p>
        </w:tc>
      </w:tr>
      <w:tr w:rsidR="004F7726" w:rsidRPr="004F7726" w:rsidTr="00CF73C8">
        <w:tc>
          <w:tcPr>
            <w:tcW w:w="3780" w:type="dxa"/>
          </w:tcPr>
          <w:p w:rsidR="004F7726" w:rsidRPr="004F7726" w:rsidRDefault="00EB3238" w:rsidP="006E4982">
            <w:r>
              <w:t>Finančná a</w:t>
            </w:r>
            <w:r w:rsidR="005A7D00">
              <w:t> </w:t>
            </w:r>
            <w:r>
              <w:t>rozpočtová oblasť</w:t>
            </w:r>
          </w:p>
        </w:tc>
        <w:tc>
          <w:tcPr>
            <w:tcW w:w="1800" w:type="dxa"/>
          </w:tcPr>
          <w:p w:rsidR="004F7726" w:rsidRPr="004F7726" w:rsidRDefault="00BF44CE" w:rsidP="00CF73C8">
            <w:pPr>
              <w:jc w:val="right"/>
            </w:pPr>
            <w:r>
              <w:t>921</w:t>
            </w:r>
            <w:r w:rsidR="00345FCE">
              <w:t>,</w:t>
            </w:r>
            <w:r w:rsidR="002C6D10">
              <w:t>00</w:t>
            </w:r>
          </w:p>
        </w:tc>
        <w:tc>
          <w:tcPr>
            <w:tcW w:w="1800" w:type="dxa"/>
          </w:tcPr>
          <w:p w:rsidR="004F7726" w:rsidRPr="004F7726" w:rsidRDefault="00AB1630" w:rsidP="00D938CC">
            <w:r>
              <w:t xml:space="preserve">            1 384</w:t>
            </w:r>
            <w:r w:rsidR="00345FCE">
              <w:t>,</w:t>
            </w:r>
            <w:r>
              <w:t>89</w:t>
            </w:r>
          </w:p>
        </w:tc>
        <w:tc>
          <w:tcPr>
            <w:tcW w:w="1601" w:type="dxa"/>
          </w:tcPr>
          <w:p w:rsidR="004F7726" w:rsidRPr="004F7726" w:rsidRDefault="007E615F" w:rsidP="00DC2302">
            <w:pPr>
              <w:jc w:val="center"/>
            </w:pPr>
            <w:r>
              <w:t xml:space="preserve">    </w:t>
            </w:r>
            <w:r w:rsidR="00C07778">
              <w:t xml:space="preserve">    </w:t>
            </w:r>
            <w:r w:rsidR="00597947">
              <w:t xml:space="preserve"> </w:t>
            </w:r>
            <w:r w:rsidR="00AB1630">
              <w:t xml:space="preserve">   150</w:t>
            </w:r>
            <w:r w:rsidR="00546ED1">
              <w:t>,</w:t>
            </w:r>
            <w:r w:rsidR="00AB1630">
              <w:t>37</w:t>
            </w:r>
          </w:p>
        </w:tc>
      </w:tr>
      <w:tr w:rsidR="001F0AF8" w:rsidRPr="004F7726" w:rsidTr="00CF73C8">
        <w:tc>
          <w:tcPr>
            <w:tcW w:w="3780" w:type="dxa"/>
          </w:tcPr>
          <w:p w:rsidR="001F0AF8" w:rsidRDefault="001F0AF8" w:rsidP="006E4982">
            <w:r>
              <w:t>Evidencia obyvateľstva</w:t>
            </w:r>
          </w:p>
        </w:tc>
        <w:tc>
          <w:tcPr>
            <w:tcW w:w="1800" w:type="dxa"/>
          </w:tcPr>
          <w:p w:rsidR="001F0AF8" w:rsidRDefault="00BF44CE" w:rsidP="00CF73C8">
            <w:pPr>
              <w:jc w:val="right"/>
            </w:pPr>
            <w:r>
              <w:t>5</w:t>
            </w:r>
            <w:r w:rsidR="001F0AF8">
              <w:t>0,00</w:t>
            </w:r>
          </w:p>
        </w:tc>
        <w:tc>
          <w:tcPr>
            <w:tcW w:w="1800" w:type="dxa"/>
          </w:tcPr>
          <w:p w:rsidR="001F0AF8" w:rsidRDefault="00066687" w:rsidP="00D938CC">
            <w:r>
              <w:t xml:space="preserve">                </w:t>
            </w:r>
            <w:r w:rsidR="00AB1630">
              <w:t xml:space="preserve"> 51,81</w:t>
            </w:r>
          </w:p>
        </w:tc>
        <w:tc>
          <w:tcPr>
            <w:tcW w:w="1601" w:type="dxa"/>
          </w:tcPr>
          <w:p w:rsidR="001F0AF8" w:rsidRDefault="00AB1630" w:rsidP="00DC2302">
            <w:pPr>
              <w:jc w:val="center"/>
            </w:pPr>
            <w:r>
              <w:t xml:space="preserve">            103,62</w:t>
            </w:r>
          </w:p>
        </w:tc>
      </w:tr>
      <w:tr w:rsidR="005A7D00" w:rsidRPr="004F7726" w:rsidTr="00CF73C8">
        <w:tc>
          <w:tcPr>
            <w:tcW w:w="3780" w:type="dxa"/>
          </w:tcPr>
          <w:p w:rsidR="005A7D00" w:rsidRDefault="002C6D10" w:rsidP="006E4982">
            <w:r>
              <w:t xml:space="preserve">Voľby </w:t>
            </w:r>
          </w:p>
        </w:tc>
        <w:tc>
          <w:tcPr>
            <w:tcW w:w="1800" w:type="dxa"/>
          </w:tcPr>
          <w:p w:rsidR="005A7D00" w:rsidRDefault="00C1691B" w:rsidP="00293018">
            <w:pPr>
              <w:ind w:right="-57"/>
            </w:pPr>
            <w:r>
              <w:t xml:space="preserve">                    0</w:t>
            </w:r>
            <w:r w:rsidR="005A7D00">
              <w:t>,</w:t>
            </w:r>
            <w:r w:rsidR="00293018">
              <w:t>00</w:t>
            </w:r>
          </w:p>
        </w:tc>
        <w:tc>
          <w:tcPr>
            <w:tcW w:w="1800" w:type="dxa"/>
          </w:tcPr>
          <w:p w:rsidR="005A7D00" w:rsidRDefault="00AB1630" w:rsidP="003C558E">
            <w:pPr>
              <w:jc w:val="center"/>
            </w:pPr>
            <w:r>
              <w:t xml:space="preserve">            917</w:t>
            </w:r>
            <w:r w:rsidR="005A7D00">
              <w:t>,</w:t>
            </w:r>
            <w:r>
              <w:t>99</w:t>
            </w:r>
          </w:p>
        </w:tc>
        <w:tc>
          <w:tcPr>
            <w:tcW w:w="1601" w:type="dxa"/>
          </w:tcPr>
          <w:p w:rsidR="005A7D00" w:rsidRDefault="00070F81" w:rsidP="00DC2302">
            <w:pPr>
              <w:jc w:val="center"/>
            </w:pPr>
            <w:r>
              <w:t xml:space="preserve">                </w:t>
            </w:r>
            <w:r w:rsidR="00574B63">
              <w:t>0</w:t>
            </w:r>
            <w:r w:rsidR="00A8457E">
              <w:t>,</w:t>
            </w:r>
            <w:r>
              <w:t>00</w:t>
            </w:r>
          </w:p>
        </w:tc>
      </w:tr>
      <w:tr w:rsidR="004F7726" w:rsidRPr="004F7726" w:rsidTr="00CF73C8">
        <w:tc>
          <w:tcPr>
            <w:tcW w:w="3780" w:type="dxa"/>
          </w:tcPr>
          <w:p w:rsidR="004F7726" w:rsidRPr="004F7726" w:rsidRDefault="00EB3238" w:rsidP="006E4982">
            <w:r>
              <w:t>Nakladanie s</w:t>
            </w:r>
            <w:r w:rsidR="006E4588">
              <w:t> </w:t>
            </w:r>
            <w:r>
              <w:t>odpadmi</w:t>
            </w:r>
          </w:p>
        </w:tc>
        <w:tc>
          <w:tcPr>
            <w:tcW w:w="1800" w:type="dxa"/>
          </w:tcPr>
          <w:p w:rsidR="004F7726" w:rsidRPr="004F7726" w:rsidRDefault="00AB1630" w:rsidP="00BF44CE">
            <w:r>
              <w:t xml:space="preserve">            1 150</w:t>
            </w:r>
            <w:r w:rsidR="00345FCE">
              <w:t>,</w:t>
            </w:r>
            <w:r w:rsidR="00AB7CA4">
              <w:t>00</w:t>
            </w:r>
          </w:p>
        </w:tc>
        <w:tc>
          <w:tcPr>
            <w:tcW w:w="1800" w:type="dxa"/>
          </w:tcPr>
          <w:p w:rsidR="004F7726" w:rsidRPr="004F7726" w:rsidRDefault="00AB1630" w:rsidP="00EB3238">
            <w:pPr>
              <w:jc w:val="right"/>
            </w:pPr>
            <w:r>
              <w:t>1 288</w:t>
            </w:r>
            <w:r w:rsidR="00345FCE">
              <w:t>,</w:t>
            </w:r>
            <w:r>
              <w:t>20</w:t>
            </w:r>
          </w:p>
        </w:tc>
        <w:tc>
          <w:tcPr>
            <w:tcW w:w="1601" w:type="dxa"/>
          </w:tcPr>
          <w:p w:rsidR="004F7726" w:rsidRPr="004F7726" w:rsidRDefault="00AB1630" w:rsidP="00CF73C8">
            <w:pPr>
              <w:jc w:val="right"/>
            </w:pPr>
            <w:r>
              <w:t>112</w:t>
            </w:r>
            <w:r w:rsidR="00546ED1">
              <w:t>,</w:t>
            </w:r>
            <w:r>
              <w:t>02</w:t>
            </w:r>
          </w:p>
        </w:tc>
      </w:tr>
      <w:tr w:rsidR="00BF44CE" w:rsidRPr="004F7726" w:rsidTr="00CF73C8">
        <w:tc>
          <w:tcPr>
            <w:tcW w:w="3780" w:type="dxa"/>
          </w:tcPr>
          <w:p w:rsidR="00BF44CE" w:rsidRDefault="00BF44CE" w:rsidP="006E4982">
            <w:r>
              <w:t>Malé obecné služby 0620</w:t>
            </w:r>
          </w:p>
        </w:tc>
        <w:tc>
          <w:tcPr>
            <w:tcW w:w="1800" w:type="dxa"/>
          </w:tcPr>
          <w:p w:rsidR="00BF44CE" w:rsidRDefault="00BF44CE" w:rsidP="00BF44CE">
            <w:r>
              <w:t xml:space="preserve">                   0,00</w:t>
            </w:r>
          </w:p>
        </w:tc>
        <w:tc>
          <w:tcPr>
            <w:tcW w:w="1800" w:type="dxa"/>
          </w:tcPr>
          <w:p w:rsidR="00BF44CE" w:rsidRDefault="00BF44CE" w:rsidP="00EB3238">
            <w:pPr>
              <w:jc w:val="right"/>
            </w:pPr>
            <w:r>
              <w:t>509,80</w:t>
            </w:r>
          </w:p>
        </w:tc>
        <w:tc>
          <w:tcPr>
            <w:tcW w:w="1601" w:type="dxa"/>
          </w:tcPr>
          <w:p w:rsidR="00BF44CE" w:rsidRDefault="00BF44CE" w:rsidP="00CF73C8">
            <w:pPr>
              <w:jc w:val="right"/>
            </w:pPr>
            <w:r>
              <w:t>0,00</w:t>
            </w:r>
          </w:p>
        </w:tc>
      </w:tr>
      <w:tr w:rsidR="00AB1630" w:rsidRPr="004F7726" w:rsidTr="00CF73C8">
        <w:tc>
          <w:tcPr>
            <w:tcW w:w="3780" w:type="dxa"/>
          </w:tcPr>
          <w:p w:rsidR="00AB1630" w:rsidRDefault="00AB1630" w:rsidP="006E4982">
            <w:r>
              <w:t>Údržba verejného osvetlenia</w:t>
            </w:r>
          </w:p>
        </w:tc>
        <w:tc>
          <w:tcPr>
            <w:tcW w:w="1800" w:type="dxa"/>
          </w:tcPr>
          <w:p w:rsidR="00AB1630" w:rsidRDefault="00AB1630" w:rsidP="00BF44CE">
            <w:r>
              <w:t xml:space="preserve">                   0,00</w:t>
            </w:r>
          </w:p>
        </w:tc>
        <w:tc>
          <w:tcPr>
            <w:tcW w:w="1800" w:type="dxa"/>
          </w:tcPr>
          <w:p w:rsidR="00AB1630" w:rsidRDefault="00AB1630" w:rsidP="00EB3238">
            <w:pPr>
              <w:jc w:val="right"/>
            </w:pPr>
            <w:r>
              <w:t>971,07</w:t>
            </w:r>
          </w:p>
        </w:tc>
        <w:tc>
          <w:tcPr>
            <w:tcW w:w="1601" w:type="dxa"/>
          </w:tcPr>
          <w:p w:rsidR="00AB1630" w:rsidRDefault="00AB1630" w:rsidP="00CF73C8">
            <w:pPr>
              <w:jc w:val="right"/>
            </w:pPr>
            <w:r>
              <w:t>0,00</w:t>
            </w:r>
          </w:p>
        </w:tc>
      </w:tr>
      <w:tr w:rsidR="005124DB" w:rsidRPr="004F7726" w:rsidTr="00CF73C8">
        <w:tc>
          <w:tcPr>
            <w:tcW w:w="3780" w:type="dxa"/>
          </w:tcPr>
          <w:p w:rsidR="005124DB" w:rsidRDefault="00506063" w:rsidP="006E4982">
            <w:r>
              <w:t>K</w:t>
            </w:r>
            <w:r w:rsidR="00C80177">
              <w:t xml:space="preserve">ultúrne </w:t>
            </w:r>
            <w:r w:rsidR="00AB1630">
              <w:t xml:space="preserve">a športové </w:t>
            </w:r>
            <w:r w:rsidR="00C80177">
              <w:t>podujati</w:t>
            </w:r>
            <w:r w:rsidR="00AB1630">
              <w:t>a</w:t>
            </w:r>
          </w:p>
        </w:tc>
        <w:tc>
          <w:tcPr>
            <w:tcW w:w="1800" w:type="dxa"/>
          </w:tcPr>
          <w:p w:rsidR="005124DB" w:rsidRDefault="00506063" w:rsidP="005124DB">
            <w:pPr>
              <w:jc w:val="center"/>
            </w:pPr>
            <w:r>
              <w:t xml:space="preserve">   </w:t>
            </w:r>
            <w:r w:rsidR="005124DB">
              <w:t xml:space="preserve">          </w:t>
            </w:r>
            <w:r w:rsidR="00F973C5">
              <w:t xml:space="preserve"> </w:t>
            </w:r>
            <w:r w:rsidR="005124DB">
              <w:t xml:space="preserve"> </w:t>
            </w:r>
            <w:r w:rsidR="00F973C5">
              <w:t>40</w:t>
            </w:r>
            <w:r w:rsidR="00C80177">
              <w:t>0</w:t>
            </w:r>
            <w:r w:rsidR="000B4916">
              <w:t>,00</w:t>
            </w:r>
          </w:p>
        </w:tc>
        <w:tc>
          <w:tcPr>
            <w:tcW w:w="1800" w:type="dxa"/>
          </w:tcPr>
          <w:p w:rsidR="005124DB" w:rsidRDefault="00AB1630" w:rsidP="005124DB">
            <w:pPr>
              <w:jc w:val="center"/>
            </w:pPr>
            <w:r>
              <w:t xml:space="preserve">                 60</w:t>
            </w:r>
            <w:r w:rsidR="00CE6877">
              <w:t>,</w:t>
            </w:r>
            <w:r w:rsidR="00BF44CE">
              <w:t>6</w:t>
            </w:r>
            <w:r>
              <w:t>0</w:t>
            </w:r>
          </w:p>
        </w:tc>
        <w:tc>
          <w:tcPr>
            <w:tcW w:w="1601" w:type="dxa"/>
          </w:tcPr>
          <w:p w:rsidR="005124DB" w:rsidRPr="004F7726" w:rsidRDefault="00AB1630" w:rsidP="00BA3CC2">
            <w:pPr>
              <w:jc w:val="center"/>
            </w:pPr>
            <w:r>
              <w:t xml:space="preserve">              16</w:t>
            </w:r>
            <w:r w:rsidR="00FF1F91">
              <w:t>,</w:t>
            </w:r>
            <w:r>
              <w:t>6</w:t>
            </w:r>
            <w:r w:rsidR="00F973C5">
              <w:t>5</w:t>
            </w:r>
          </w:p>
        </w:tc>
      </w:tr>
      <w:tr w:rsidR="00105384" w:rsidRPr="004F7726" w:rsidTr="00CF73C8">
        <w:tc>
          <w:tcPr>
            <w:tcW w:w="3780" w:type="dxa"/>
          </w:tcPr>
          <w:p w:rsidR="00105384" w:rsidRDefault="003B3957" w:rsidP="006E4982">
            <w:r>
              <w:t>Sociálna pomoc:  rod prídavky</w:t>
            </w:r>
          </w:p>
        </w:tc>
        <w:tc>
          <w:tcPr>
            <w:tcW w:w="1800" w:type="dxa"/>
          </w:tcPr>
          <w:p w:rsidR="00105384" w:rsidRDefault="000B4916" w:rsidP="00105384">
            <w:pPr>
              <w:jc w:val="center"/>
            </w:pPr>
            <w:r>
              <w:t xml:space="preserve">                   0,00</w:t>
            </w:r>
          </w:p>
        </w:tc>
        <w:tc>
          <w:tcPr>
            <w:tcW w:w="1800" w:type="dxa"/>
          </w:tcPr>
          <w:p w:rsidR="00105384" w:rsidRDefault="00597947" w:rsidP="00105384">
            <w:pPr>
              <w:jc w:val="center"/>
            </w:pPr>
            <w:r>
              <w:t xml:space="preserve">  </w:t>
            </w:r>
            <w:r w:rsidR="00AB1630">
              <w:t xml:space="preserve">             211</w:t>
            </w:r>
            <w:r>
              <w:t>,</w:t>
            </w:r>
            <w:r w:rsidR="00AB1630">
              <w:t>68</w:t>
            </w:r>
          </w:p>
        </w:tc>
        <w:tc>
          <w:tcPr>
            <w:tcW w:w="1601" w:type="dxa"/>
          </w:tcPr>
          <w:p w:rsidR="00105384" w:rsidRDefault="00BF44CE" w:rsidP="00CF73C8">
            <w:pPr>
              <w:jc w:val="right"/>
            </w:pPr>
            <w:r>
              <w:t>0,00</w:t>
            </w:r>
          </w:p>
        </w:tc>
      </w:tr>
      <w:tr w:rsidR="004F7726" w:rsidRPr="004F7726" w:rsidTr="00CF73C8">
        <w:tc>
          <w:tcPr>
            <w:tcW w:w="3780" w:type="dxa"/>
          </w:tcPr>
          <w:p w:rsidR="004F7726" w:rsidRPr="00CF73C8" w:rsidRDefault="004F7726" w:rsidP="006E4982">
            <w:pPr>
              <w:rPr>
                <w:b/>
              </w:rPr>
            </w:pPr>
            <w:r w:rsidRPr="00CF73C8">
              <w:rPr>
                <w:b/>
              </w:rPr>
              <w:t>Spolu</w:t>
            </w:r>
          </w:p>
        </w:tc>
        <w:tc>
          <w:tcPr>
            <w:tcW w:w="1800" w:type="dxa"/>
          </w:tcPr>
          <w:p w:rsidR="004F7726" w:rsidRPr="00CF73C8" w:rsidRDefault="00860EF5" w:rsidP="00CF73C8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AD0BDF">
              <w:rPr>
                <w:b/>
              </w:rPr>
              <w:t xml:space="preserve"> </w:t>
            </w:r>
            <w:r>
              <w:rPr>
                <w:b/>
              </w:rPr>
              <w:t>097</w:t>
            </w:r>
            <w:r w:rsidR="00E8386E">
              <w:rPr>
                <w:b/>
              </w:rPr>
              <w:t>,</w:t>
            </w:r>
            <w:r w:rsidR="00597947">
              <w:rPr>
                <w:b/>
              </w:rPr>
              <w:t>00</w:t>
            </w:r>
          </w:p>
        </w:tc>
        <w:tc>
          <w:tcPr>
            <w:tcW w:w="1800" w:type="dxa"/>
          </w:tcPr>
          <w:p w:rsidR="004F7726" w:rsidRPr="00CF73C8" w:rsidRDefault="00860EF5" w:rsidP="00CF73C8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  <w:r w:rsidR="00104553">
              <w:rPr>
                <w:b/>
              </w:rPr>
              <w:t xml:space="preserve"> </w:t>
            </w:r>
            <w:r>
              <w:rPr>
                <w:b/>
              </w:rPr>
              <w:t>667</w:t>
            </w:r>
            <w:r w:rsidR="00E8386E">
              <w:rPr>
                <w:b/>
              </w:rPr>
              <w:t>,</w:t>
            </w:r>
            <w:r>
              <w:rPr>
                <w:b/>
              </w:rPr>
              <w:t>1</w:t>
            </w:r>
            <w:r w:rsidR="00BF44CE">
              <w:rPr>
                <w:b/>
              </w:rPr>
              <w:t>7</w:t>
            </w:r>
          </w:p>
        </w:tc>
        <w:tc>
          <w:tcPr>
            <w:tcW w:w="1601" w:type="dxa"/>
          </w:tcPr>
          <w:p w:rsidR="004F7726" w:rsidRPr="00CF73C8" w:rsidRDefault="00860EF5" w:rsidP="00CF73C8">
            <w:pPr>
              <w:jc w:val="right"/>
              <w:rPr>
                <w:b/>
              </w:rPr>
            </w:pPr>
            <w:r>
              <w:rPr>
                <w:b/>
              </w:rPr>
              <w:t>121</w:t>
            </w:r>
            <w:r w:rsidR="000A073F">
              <w:rPr>
                <w:b/>
              </w:rPr>
              <w:t>,</w:t>
            </w:r>
            <w:r>
              <w:rPr>
                <w:b/>
              </w:rPr>
              <w:t>82</w:t>
            </w:r>
          </w:p>
        </w:tc>
      </w:tr>
    </w:tbl>
    <w:p w:rsidR="005E6A98" w:rsidRDefault="005E6A98" w:rsidP="004F7726">
      <w:pPr>
        <w:rPr>
          <w:b/>
        </w:rPr>
      </w:pPr>
    </w:p>
    <w:p w:rsidR="00E140A9" w:rsidRDefault="00E140A9" w:rsidP="004F7726">
      <w:pPr>
        <w:rPr>
          <w:b/>
        </w:rPr>
      </w:pPr>
    </w:p>
    <w:p w:rsidR="004F7726" w:rsidRPr="004F7726" w:rsidRDefault="004F7726" w:rsidP="00E00030">
      <w:pPr>
        <w:jc w:val="both"/>
        <w:rPr>
          <w:b/>
        </w:rPr>
      </w:pPr>
      <w:r w:rsidRPr="004F7726">
        <w:rPr>
          <w:b/>
        </w:rPr>
        <w:t>a) 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E140A9" w:rsidRPr="00841837" w:rsidRDefault="004F7726" w:rsidP="00E00030">
      <w:pPr>
        <w:jc w:val="both"/>
      </w:pPr>
      <w:r w:rsidRPr="004F7726">
        <w:t xml:space="preserve">Z rozpočtovaných </w:t>
      </w:r>
      <w:r w:rsidR="00AE5464">
        <w:t xml:space="preserve"> 12 06</w:t>
      </w:r>
      <w:r w:rsidR="00812632">
        <w:t>0,00</w:t>
      </w:r>
      <w:r w:rsidR="00841837">
        <w:t xml:space="preserve"> € </w:t>
      </w:r>
      <w:r w:rsidRPr="004F7726">
        <w:t>bolo skutočné čerpanie k 31.12.</w:t>
      </w:r>
      <w:r w:rsidR="009D3921">
        <w:t>2017</w:t>
      </w:r>
      <w:r w:rsidRPr="004F7726">
        <w:t xml:space="preserve"> vo výške </w:t>
      </w:r>
      <w:r w:rsidR="00AE5464">
        <w:t xml:space="preserve"> 11</w:t>
      </w:r>
      <w:r w:rsidR="00402A20">
        <w:t> </w:t>
      </w:r>
      <w:r w:rsidR="00AE5464">
        <w:t>374,31</w:t>
      </w:r>
      <w:r w:rsidR="00841837">
        <w:t xml:space="preserve"> € </w:t>
      </w:r>
      <w:r w:rsidRPr="004F7726">
        <w:t>čo je</w:t>
      </w:r>
      <w:r w:rsidR="00D14516">
        <w:t xml:space="preserve"> čerpanie na </w:t>
      </w:r>
      <w:r w:rsidRPr="004F7726">
        <w:t xml:space="preserve"> </w:t>
      </w:r>
      <w:r w:rsidR="00AE5464">
        <w:t xml:space="preserve"> 94</w:t>
      </w:r>
      <w:r w:rsidR="000838CC">
        <w:t>,</w:t>
      </w:r>
      <w:r w:rsidR="00AE5464">
        <w:t>31</w:t>
      </w:r>
      <w:r w:rsidR="00841837">
        <w:t xml:space="preserve"> </w:t>
      </w:r>
      <w:r w:rsidRPr="004F7726">
        <w:t xml:space="preserve"> %</w:t>
      </w:r>
      <w:r w:rsidR="00D14516">
        <w:t>.</w:t>
      </w:r>
      <w:r>
        <w:t xml:space="preserve"> </w:t>
      </w:r>
      <w:r w:rsidRPr="004F7726">
        <w:t>Patria se</w:t>
      </w:r>
      <w:r w:rsidR="0086334E">
        <w:t>m mzdové prostriedky sta</w:t>
      </w:r>
      <w:r w:rsidR="00157D1E">
        <w:t>rost</w:t>
      </w:r>
      <w:r w:rsidR="00D14E11">
        <w:t>u</w:t>
      </w:r>
      <w:r w:rsidR="00157D1E">
        <w:t xml:space="preserve"> obce</w:t>
      </w:r>
      <w:r w:rsidR="001304CA">
        <w:t xml:space="preserve"> a terénnych soc. pracovníkov pracujúcich v obci</w:t>
      </w:r>
      <w:r w:rsidR="00D14E11">
        <w:t xml:space="preserve"> </w:t>
      </w:r>
      <w:r w:rsidR="00841837">
        <w:t xml:space="preserve">.  </w:t>
      </w:r>
    </w:p>
    <w:p w:rsidR="004F7726" w:rsidRPr="004F7726" w:rsidRDefault="004F7726" w:rsidP="00E00030">
      <w:pPr>
        <w:jc w:val="both"/>
        <w:rPr>
          <w:b/>
        </w:rPr>
      </w:pPr>
      <w:r w:rsidRPr="004F7726">
        <w:rPr>
          <w:b/>
        </w:rPr>
        <w:t>b) 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4F7726" w:rsidRPr="004F7726" w:rsidRDefault="004F7726" w:rsidP="00E00030">
      <w:pPr>
        <w:jc w:val="both"/>
      </w:pPr>
      <w:r w:rsidRPr="004F7726">
        <w:t xml:space="preserve">Z rozpočtovaných </w:t>
      </w:r>
      <w:r w:rsidR="006E4982">
        <w:t xml:space="preserve"> </w:t>
      </w:r>
      <w:r w:rsidR="00AE5464">
        <w:t>5 764</w:t>
      </w:r>
      <w:r w:rsidR="007510D8">
        <w:t>,00</w:t>
      </w:r>
      <w:r w:rsidR="00841837">
        <w:t xml:space="preserve"> €</w:t>
      </w:r>
      <w:r w:rsidRPr="004F7726">
        <w:t xml:space="preserve"> bolo skutočne čerpan</w:t>
      </w:r>
      <w:r w:rsidR="00841837">
        <w:t>ie</w:t>
      </w:r>
      <w:r w:rsidRPr="004F7726">
        <w:t xml:space="preserve"> k 31.12.</w:t>
      </w:r>
      <w:r w:rsidR="009D3921">
        <w:t>2017</w:t>
      </w:r>
      <w:r w:rsidRPr="004F7726">
        <w:t xml:space="preserve"> vo výške </w:t>
      </w:r>
      <w:r w:rsidR="00AE5464">
        <w:t>3 267,37</w:t>
      </w:r>
      <w:r w:rsidR="00841837">
        <w:t xml:space="preserve"> € </w:t>
      </w:r>
      <w:r w:rsidRPr="004F7726">
        <w:t xml:space="preserve">, čo je </w:t>
      </w:r>
      <w:r w:rsidR="00AE5464">
        <w:t>56</w:t>
      </w:r>
      <w:r w:rsidR="00315681">
        <w:t>,</w:t>
      </w:r>
      <w:r w:rsidR="00AE5464">
        <w:t>69</w:t>
      </w:r>
      <w:r w:rsidR="00841837">
        <w:t xml:space="preserve"> </w:t>
      </w:r>
      <w:r w:rsidRPr="004F7726">
        <w:t>%</w:t>
      </w:r>
      <w:r w:rsidR="00841837">
        <w:t>.</w:t>
      </w:r>
      <w:r w:rsidR="006E4982">
        <w:t xml:space="preserve"> </w:t>
      </w:r>
      <w:r w:rsidRPr="004F7726">
        <w:t xml:space="preserve">Sú tu zahrnuté odvody </w:t>
      </w:r>
      <w:r w:rsidR="007B436C">
        <w:t xml:space="preserve">poistného </w:t>
      </w:r>
      <w:r w:rsidRPr="004F7726">
        <w:t>z m</w:t>
      </w:r>
      <w:r w:rsidR="00FF165D">
        <w:t>iezd starostu obce</w:t>
      </w:r>
      <w:r w:rsidRPr="004F7726">
        <w:t xml:space="preserve"> </w:t>
      </w:r>
      <w:r w:rsidR="007510D8">
        <w:t xml:space="preserve"> </w:t>
      </w:r>
      <w:r w:rsidR="001304CA">
        <w:t xml:space="preserve"> TSP </w:t>
      </w:r>
      <w:r w:rsidRPr="004F7726">
        <w:t>za zamestnávateľa.</w:t>
      </w:r>
    </w:p>
    <w:p w:rsidR="004F7726" w:rsidRPr="004F7726" w:rsidRDefault="007B436C" w:rsidP="00E00030">
      <w:pPr>
        <w:jc w:val="both"/>
        <w:rPr>
          <w:b/>
        </w:rPr>
      </w:pPr>
      <w:r>
        <w:rPr>
          <w:b/>
        </w:rPr>
        <w:t xml:space="preserve">c) Tovary a </w:t>
      </w:r>
      <w:r w:rsidR="004F7726" w:rsidRPr="004F7726">
        <w:rPr>
          <w:b/>
        </w:rPr>
        <w:t>služby</w:t>
      </w:r>
    </w:p>
    <w:p w:rsidR="004F7726" w:rsidRPr="006E4982" w:rsidRDefault="004F7726" w:rsidP="00E00030">
      <w:pPr>
        <w:jc w:val="both"/>
      </w:pPr>
      <w:r w:rsidRPr="004F7726">
        <w:t xml:space="preserve">Z rozpočtovaných </w:t>
      </w:r>
      <w:r w:rsidR="00AE5464">
        <w:t>9</w:t>
      </w:r>
      <w:r w:rsidR="00C71AB1">
        <w:t xml:space="preserve"> </w:t>
      </w:r>
      <w:r w:rsidR="00AE5464">
        <w:t>642</w:t>
      </w:r>
      <w:r w:rsidR="00113598">
        <w:t>,00</w:t>
      </w:r>
      <w:r w:rsidR="00FB5B40">
        <w:t xml:space="preserve"> €</w:t>
      </w:r>
      <w:r w:rsidRPr="004F7726">
        <w:t xml:space="preserve"> bolo skutočne čerpané k 31.12.</w:t>
      </w:r>
      <w:r w:rsidR="009D3921">
        <w:t>2017</w:t>
      </w:r>
      <w:r w:rsidRPr="004F7726">
        <w:t xml:space="preserve"> vo výške </w:t>
      </w:r>
      <w:r w:rsidR="00DC232C">
        <w:t>1</w:t>
      </w:r>
      <w:r w:rsidR="00AE5464">
        <w:t>6</w:t>
      </w:r>
      <w:r w:rsidR="00C71AB1">
        <w:t xml:space="preserve"> </w:t>
      </w:r>
      <w:r w:rsidR="00AE5464">
        <w:t>872,04</w:t>
      </w:r>
      <w:r w:rsidR="00FB5B40">
        <w:t xml:space="preserve"> €,</w:t>
      </w:r>
      <w:r w:rsidRPr="004F7726">
        <w:t xml:space="preserve"> čo je </w:t>
      </w:r>
      <w:r w:rsidR="002A534D">
        <w:t xml:space="preserve"> </w:t>
      </w:r>
      <w:r w:rsidR="00AE5464">
        <w:t>174</w:t>
      </w:r>
      <w:r w:rsidR="001F268F">
        <w:t>,</w:t>
      </w:r>
      <w:r w:rsidR="00AE5464">
        <w:t>98</w:t>
      </w:r>
      <w:r w:rsidR="00FB5B40">
        <w:t xml:space="preserve"> % </w:t>
      </w:r>
      <w:r w:rsidRPr="004F7726">
        <w:t>.</w:t>
      </w:r>
      <w:r w:rsidR="006E4982">
        <w:t xml:space="preserve"> </w:t>
      </w:r>
      <w:r w:rsidRPr="004F7726">
        <w:t>Ide o prevá</w:t>
      </w:r>
      <w:r w:rsidR="00535703">
        <w:t xml:space="preserve">dzkové výdavky </w:t>
      </w:r>
      <w:r w:rsidRPr="004F7726">
        <w:t xml:space="preserve"> </w:t>
      </w:r>
      <w:r w:rsidR="006E4982">
        <w:t>OcÚ</w:t>
      </w:r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 </w:t>
      </w:r>
      <w:r w:rsidRPr="004F7726">
        <w:t xml:space="preserve"> a ostatné tovary a služby.</w:t>
      </w:r>
    </w:p>
    <w:p w:rsidR="006E4982" w:rsidRDefault="006E4982" w:rsidP="00E00030">
      <w:pPr>
        <w:jc w:val="both"/>
        <w:rPr>
          <w:b/>
        </w:rPr>
      </w:pPr>
      <w:r>
        <w:rPr>
          <w:b/>
        </w:rPr>
        <w:t>d) Bežné transfery</w:t>
      </w:r>
    </w:p>
    <w:p w:rsidR="004F7726" w:rsidRDefault="004F7726" w:rsidP="00E00030">
      <w:pPr>
        <w:jc w:val="both"/>
      </w:pPr>
      <w:r w:rsidRPr="004F7726">
        <w:t xml:space="preserve">Z rozpočtovaných </w:t>
      </w:r>
      <w:r w:rsidR="000C4B1A">
        <w:t xml:space="preserve"> </w:t>
      </w:r>
      <w:r w:rsidR="00AE5464">
        <w:t>1</w:t>
      </w:r>
      <w:r w:rsidR="00362DD7">
        <w:t>0</w:t>
      </w:r>
      <w:r w:rsidR="00F97CEA">
        <w:t>,00</w:t>
      </w:r>
      <w:r w:rsidR="00FB5B40">
        <w:t xml:space="preserve"> €</w:t>
      </w:r>
      <w:r w:rsidRPr="004F7726">
        <w:t xml:space="preserve"> bolo skutočne čerpané k 31.12.</w:t>
      </w:r>
      <w:r w:rsidR="009D3921">
        <w:t>2017</w:t>
      </w:r>
      <w:r w:rsidRPr="004F7726">
        <w:t xml:space="preserve"> vo výške</w:t>
      </w:r>
      <w:r w:rsidR="00AE5464">
        <w:t xml:space="preserve"> 267,21</w:t>
      </w:r>
      <w:r w:rsidR="00FB5B40">
        <w:t xml:space="preserve"> €</w:t>
      </w:r>
      <w:r w:rsidRPr="004F7726">
        <w:t xml:space="preserve">, čo predstavuje </w:t>
      </w:r>
      <w:r w:rsidR="00AE5464">
        <w:t>plnenie na 2672,10</w:t>
      </w:r>
      <w:r w:rsidR="00884A50">
        <w:t xml:space="preserve"> %</w:t>
      </w:r>
    </w:p>
    <w:p w:rsidR="00C611EA" w:rsidRPr="006E4982" w:rsidRDefault="00C611EA" w:rsidP="006E4982">
      <w:pPr>
        <w:rPr>
          <w:b/>
        </w:rPr>
      </w:pPr>
    </w:p>
    <w:p w:rsidR="004F7726" w:rsidRPr="0012473E" w:rsidRDefault="004F7726" w:rsidP="004F7726">
      <w:pPr>
        <w:rPr>
          <w:b/>
        </w:rPr>
      </w:pPr>
      <w:r w:rsidRPr="0012473E">
        <w:rPr>
          <w:b/>
        </w:rPr>
        <w:t>2) Kapitálové výdavky :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2472"/>
      </w:tblGrid>
      <w:tr w:rsidR="004F7726" w:rsidRPr="00CF73C8" w:rsidTr="00836BD8">
        <w:tc>
          <w:tcPr>
            <w:tcW w:w="3070" w:type="dxa"/>
          </w:tcPr>
          <w:p w:rsidR="004F7726" w:rsidRPr="00CF73C8" w:rsidRDefault="004F7726" w:rsidP="00FB5B40">
            <w:pPr>
              <w:jc w:val="center"/>
              <w:rPr>
                <w:b/>
              </w:rPr>
            </w:pPr>
            <w:r w:rsidRPr="00CF73C8">
              <w:rPr>
                <w:b/>
              </w:rPr>
              <w:t xml:space="preserve">Rozpočet na rok </w:t>
            </w:r>
            <w:r w:rsidR="009D3921">
              <w:rPr>
                <w:b/>
              </w:rPr>
              <w:t>2017</w:t>
            </w:r>
          </w:p>
        </w:tc>
        <w:tc>
          <w:tcPr>
            <w:tcW w:w="3071" w:type="dxa"/>
          </w:tcPr>
          <w:p w:rsidR="004F7726" w:rsidRPr="00CF73C8" w:rsidRDefault="004F7726" w:rsidP="00FB5B40">
            <w:pPr>
              <w:jc w:val="center"/>
              <w:rPr>
                <w:b/>
              </w:rPr>
            </w:pPr>
            <w:r w:rsidRPr="00CF73C8">
              <w:rPr>
                <w:b/>
              </w:rPr>
              <w:t>Skutočnosť k 31.12.</w:t>
            </w:r>
            <w:r w:rsidR="009D3921">
              <w:rPr>
                <w:b/>
              </w:rPr>
              <w:t>2017</w:t>
            </w:r>
          </w:p>
        </w:tc>
        <w:tc>
          <w:tcPr>
            <w:tcW w:w="2472" w:type="dxa"/>
          </w:tcPr>
          <w:p w:rsidR="004F7726" w:rsidRPr="00CF73C8" w:rsidRDefault="004F7726" w:rsidP="00CF73C8">
            <w:pPr>
              <w:jc w:val="center"/>
              <w:rPr>
                <w:b/>
              </w:rPr>
            </w:pPr>
            <w:r w:rsidRPr="00CF73C8">
              <w:rPr>
                <w:b/>
              </w:rPr>
              <w:t>% plnenia</w:t>
            </w:r>
          </w:p>
        </w:tc>
      </w:tr>
      <w:tr w:rsidR="004F7726" w:rsidRPr="00CF73C8" w:rsidTr="00836BD8">
        <w:tc>
          <w:tcPr>
            <w:tcW w:w="3070" w:type="dxa"/>
          </w:tcPr>
          <w:p w:rsidR="004F7726" w:rsidRPr="00D21EDC" w:rsidRDefault="00EB1A97" w:rsidP="00595F62">
            <w:pPr>
              <w:jc w:val="center"/>
            </w:pPr>
            <w:r>
              <w:t>0</w:t>
            </w:r>
            <w:r w:rsidR="00FB5B40">
              <w:t>,</w:t>
            </w:r>
            <w:r w:rsidR="00655D6F">
              <w:t>00</w:t>
            </w:r>
          </w:p>
        </w:tc>
        <w:tc>
          <w:tcPr>
            <w:tcW w:w="3071" w:type="dxa"/>
          </w:tcPr>
          <w:p w:rsidR="004F7726" w:rsidRPr="00010721" w:rsidRDefault="00FB5B40" w:rsidP="001F0BAA">
            <w:pPr>
              <w:rPr>
                <w:b/>
              </w:rPr>
            </w:pPr>
            <w:r>
              <w:t xml:space="preserve">          </w:t>
            </w:r>
            <w:r w:rsidR="005C22FA">
              <w:t xml:space="preserve">  </w:t>
            </w:r>
            <w:r w:rsidR="00EB1A97">
              <w:t xml:space="preserve">   </w:t>
            </w:r>
            <w:r w:rsidR="00456F7D">
              <w:rPr>
                <w:b/>
              </w:rPr>
              <w:t>2 177</w:t>
            </w:r>
            <w:r w:rsidRPr="00010721">
              <w:rPr>
                <w:b/>
              </w:rPr>
              <w:t>,</w:t>
            </w:r>
            <w:r w:rsidR="00456F7D">
              <w:rPr>
                <w:b/>
              </w:rPr>
              <w:t>14</w:t>
            </w:r>
          </w:p>
        </w:tc>
        <w:tc>
          <w:tcPr>
            <w:tcW w:w="2472" w:type="dxa"/>
          </w:tcPr>
          <w:p w:rsidR="004F7726" w:rsidRPr="00CF73C8" w:rsidRDefault="00EB1A97" w:rsidP="006E4982">
            <w:pPr>
              <w:rPr>
                <w:b/>
              </w:rPr>
            </w:pPr>
            <w:r>
              <w:rPr>
                <w:b/>
              </w:rPr>
              <w:t xml:space="preserve">                 0</w:t>
            </w:r>
            <w:r w:rsidR="00FB5B40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</w:tbl>
    <w:p w:rsidR="007B05AF" w:rsidRDefault="007B05AF" w:rsidP="00727D46">
      <w:pPr>
        <w:outlineLvl w:val="0"/>
      </w:pPr>
    </w:p>
    <w:p w:rsidR="004F7726" w:rsidRPr="007B05AF" w:rsidRDefault="007B05AF" w:rsidP="00727D46">
      <w:pPr>
        <w:outlineLvl w:val="0"/>
      </w:pPr>
      <w:r>
        <w:t>v</w:t>
      </w:r>
      <w:r w:rsidR="008953ED">
        <w:t> </w:t>
      </w:r>
      <w:r w:rsidRPr="007B05AF">
        <w:t>tom :</w:t>
      </w:r>
    </w:p>
    <w:p w:rsidR="007B05AF" w:rsidRPr="0053583D" w:rsidRDefault="00D8260B" w:rsidP="007B05AF">
      <w:pPr>
        <w:ind w:left="360"/>
      </w:pPr>
      <w:r>
        <w:t xml:space="preserve"> </w:t>
      </w:r>
      <w:r w:rsidR="007B05AF" w:rsidRPr="0053583D">
        <w:tab/>
      </w:r>
      <w:r w:rsidR="007B05AF" w:rsidRPr="0053583D">
        <w:tab/>
      </w:r>
      <w:r w:rsidR="007B05AF" w:rsidRPr="0053583D">
        <w:tab/>
      </w:r>
      <w:r w:rsidR="007B05AF" w:rsidRPr="0053583D">
        <w:tab/>
      </w:r>
      <w:r w:rsidR="007B05AF" w:rsidRPr="0053583D">
        <w:tab/>
      </w:r>
      <w:r w:rsidR="007B05AF" w:rsidRPr="0053583D">
        <w:tab/>
      </w:r>
      <w:r w:rsidR="007B05AF" w:rsidRPr="0053583D">
        <w:tab/>
      </w:r>
      <w:r w:rsidR="007B05AF" w:rsidRPr="0053583D">
        <w:tab/>
      </w:r>
      <w:r w:rsidR="007B05AF" w:rsidRPr="0053583D">
        <w:tab/>
      </w:r>
      <w:r w:rsidR="007B05AF" w:rsidRPr="0053583D">
        <w:tab/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6"/>
        <w:gridCol w:w="1417"/>
        <w:gridCol w:w="1701"/>
        <w:gridCol w:w="1701"/>
      </w:tblGrid>
      <w:tr w:rsidR="00D8260B" w:rsidRPr="00CF73C8" w:rsidTr="008953ED">
        <w:tc>
          <w:tcPr>
            <w:tcW w:w="3796" w:type="dxa"/>
            <w:shd w:val="clear" w:color="auto" w:fill="auto"/>
          </w:tcPr>
          <w:p w:rsidR="00D8260B" w:rsidRPr="00CF73C8" w:rsidRDefault="00303028" w:rsidP="00CF73C8">
            <w:pPr>
              <w:jc w:val="center"/>
              <w:rPr>
                <w:b/>
              </w:rPr>
            </w:pPr>
            <w:r>
              <w:rPr>
                <w:b/>
              </w:rPr>
              <w:t>Funkčná klasifikácia</w:t>
            </w:r>
          </w:p>
        </w:tc>
        <w:tc>
          <w:tcPr>
            <w:tcW w:w="1417" w:type="dxa"/>
          </w:tcPr>
          <w:p w:rsidR="00D8260B" w:rsidRPr="00CF73C8" w:rsidRDefault="00D8260B" w:rsidP="00CF73C8">
            <w:pPr>
              <w:jc w:val="center"/>
              <w:rPr>
                <w:b/>
              </w:rPr>
            </w:pPr>
            <w:r w:rsidRPr="00CF73C8">
              <w:rPr>
                <w:b/>
              </w:rPr>
              <w:t>rozpočet</w:t>
            </w:r>
          </w:p>
        </w:tc>
        <w:tc>
          <w:tcPr>
            <w:tcW w:w="1701" w:type="dxa"/>
          </w:tcPr>
          <w:p w:rsidR="00D8260B" w:rsidRPr="00CF73C8" w:rsidRDefault="00D8260B" w:rsidP="00CF73C8">
            <w:pPr>
              <w:jc w:val="center"/>
              <w:rPr>
                <w:b/>
              </w:rPr>
            </w:pPr>
            <w:r w:rsidRPr="00CF73C8">
              <w:rPr>
                <w:b/>
              </w:rPr>
              <w:t>skutočnosť</w:t>
            </w:r>
          </w:p>
        </w:tc>
        <w:tc>
          <w:tcPr>
            <w:tcW w:w="1701" w:type="dxa"/>
          </w:tcPr>
          <w:p w:rsidR="00D8260B" w:rsidRPr="00CF73C8" w:rsidRDefault="00D8260B" w:rsidP="00CF73C8">
            <w:pPr>
              <w:jc w:val="center"/>
              <w:rPr>
                <w:b/>
              </w:rPr>
            </w:pPr>
            <w:r w:rsidRPr="00CF73C8">
              <w:rPr>
                <w:b/>
              </w:rPr>
              <w:t>% plnenia</w:t>
            </w:r>
          </w:p>
        </w:tc>
      </w:tr>
      <w:tr w:rsidR="008953ED" w:rsidRPr="00CF73C8" w:rsidTr="008953ED">
        <w:trPr>
          <w:trHeight w:val="168"/>
        </w:trPr>
        <w:tc>
          <w:tcPr>
            <w:tcW w:w="3796" w:type="dxa"/>
            <w:shd w:val="clear" w:color="auto" w:fill="auto"/>
          </w:tcPr>
          <w:p w:rsidR="008953ED" w:rsidRPr="008953ED" w:rsidRDefault="008953ED" w:rsidP="008953ED">
            <w:r w:rsidRPr="008953ED">
              <w:t>Realizácia nových stavieb</w:t>
            </w:r>
            <w:r w:rsidR="00AE5464">
              <w:t xml:space="preserve"> Altánok</w:t>
            </w:r>
          </w:p>
        </w:tc>
        <w:tc>
          <w:tcPr>
            <w:tcW w:w="1417" w:type="dxa"/>
          </w:tcPr>
          <w:p w:rsidR="008953ED" w:rsidRPr="008953ED" w:rsidRDefault="008953ED" w:rsidP="00CF73C8">
            <w:pPr>
              <w:jc w:val="center"/>
            </w:pPr>
            <w:r>
              <w:rPr>
                <w:b/>
              </w:rPr>
              <w:t xml:space="preserve">             </w:t>
            </w:r>
            <w:r w:rsidRPr="008953ED">
              <w:t>0,00</w:t>
            </w:r>
          </w:p>
        </w:tc>
        <w:tc>
          <w:tcPr>
            <w:tcW w:w="1701" w:type="dxa"/>
          </w:tcPr>
          <w:p w:rsidR="008953ED" w:rsidRPr="008953ED" w:rsidRDefault="00010721" w:rsidP="00CF73C8">
            <w:pPr>
              <w:jc w:val="center"/>
            </w:pPr>
            <w:r>
              <w:t xml:space="preserve">             </w:t>
            </w:r>
            <w:r w:rsidR="00AE5464">
              <w:t>811,93</w:t>
            </w:r>
          </w:p>
        </w:tc>
        <w:tc>
          <w:tcPr>
            <w:tcW w:w="1701" w:type="dxa"/>
          </w:tcPr>
          <w:p w:rsidR="008953ED" w:rsidRPr="008953ED" w:rsidRDefault="008953ED" w:rsidP="00CF73C8">
            <w:pPr>
              <w:jc w:val="center"/>
            </w:pPr>
            <w:r>
              <w:rPr>
                <w:b/>
              </w:rPr>
              <w:t xml:space="preserve">    </w:t>
            </w:r>
            <w:r w:rsidRPr="008953ED">
              <w:t>0,00</w:t>
            </w:r>
          </w:p>
        </w:tc>
      </w:tr>
      <w:tr w:rsidR="008953ED" w:rsidRPr="00CF73C8" w:rsidTr="008953ED">
        <w:tc>
          <w:tcPr>
            <w:tcW w:w="3796" w:type="dxa"/>
            <w:shd w:val="clear" w:color="auto" w:fill="auto"/>
          </w:tcPr>
          <w:p w:rsidR="008953ED" w:rsidRPr="008953ED" w:rsidRDefault="008953ED" w:rsidP="008953ED">
            <w:r>
              <w:t>Realizácia nových stavieb Altánok</w:t>
            </w:r>
          </w:p>
        </w:tc>
        <w:tc>
          <w:tcPr>
            <w:tcW w:w="1417" w:type="dxa"/>
          </w:tcPr>
          <w:p w:rsidR="008953ED" w:rsidRPr="008953ED" w:rsidRDefault="008953ED" w:rsidP="00CF73C8">
            <w:pPr>
              <w:jc w:val="center"/>
            </w:pPr>
            <w:r>
              <w:t xml:space="preserve">             </w:t>
            </w:r>
            <w:r w:rsidRPr="008953ED">
              <w:t>0,00</w:t>
            </w:r>
          </w:p>
        </w:tc>
        <w:tc>
          <w:tcPr>
            <w:tcW w:w="1701" w:type="dxa"/>
          </w:tcPr>
          <w:p w:rsidR="008953ED" w:rsidRDefault="00AE5464" w:rsidP="00CF73C8">
            <w:pPr>
              <w:jc w:val="center"/>
            </w:pPr>
            <w:r>
              <w:t xml:space="preserve">             632,63</w:t>
            </w:r>
          </w:p>
        </w:tc>
        <w:tc>
          <w:tcPr>
            <w:tcW w:w="1701" w:type="dxa"/>
          </w:tcPr>
          <w:p w:rsidR="008953ED" w:rsidRDefault="008953ED" w:rsidP="00CF73C8">
            <w:pPr>
              <w:jc w:val="center"/>
              <w:rPr>
                <w:b/>
              </w:rPr>
            </w:pPr>
          </w:p>
        </w:tc>
      </w:tr>
      <w:tr w:rsidR="00D8260B" w:rsidRPr="007B05AF" w:rsidTr="008953ED">
        <w:tc>
          <w:tcPr>
            <w:tcW w:w="3796" w:type="dxa"/>
            <w:shd w:val="clear" w:color="auto" w:fill="auto"/>
          </w:tcPr>
          <w:p w:rsidR="00D8260B" w:rsidRDefault="00684E1C" w:rsidP="00303028">
            <w:r>
              <w:t>Rekonštrukcia a</w:t>
            </w:r>
            <w:r w:rsidR="00010721">
              <w:t> </w:t>
            </w:r>
            <w:r>
              <w:t>modernizácia</w:t>
            </w:r>
            <w:r w:rsidR="00AE5464">
              <w:t xml:space="preserve"> DS</w:t>
            </w:r>
          </w:p>
        </w:tc>
        <w:tc>
          <w:tcPr>
            <w:tcW w:w="1417" w:type="dxa"/>
          </w:tcPr>
          <w:p w:rsidR="00D8260B" w:rsidRPr="007B05AF" w:rsidRDefault="00FF029F" w:rsidP="00CF73C8">
            <w:pPr>
              <w:jc w:val="right"/>
            </w:pPr>
            <w:r>
              <w:t>0</w:t>
            </w:r>
            <w:r w:rsidR="00D8260B">
              <w:t>,</w:t>
            </w:r>
            <w:r w:rsidR="00913454">
              <w:t>00</w:t>
            </w:r>
          </w:p>
        </w:tc>
        <w:tc>
          <w:tcPr>
            <w:tcW w:w="1701" w:type="dxa"/>
          </w:tcPr>
          <w:p w:rsidR="00D8260B" w:rsidRPr="007B05AF" w:rsidRDefault="00AE5464" w:rsidP="00595F62">
            <w:pPr>
              <w:jc w:val="right"/>
            </w:pPr>
            <w:r>
              <w:t>732</w:t>
            </w:r>
            <w:r w:rsidR="00D8260B">
              <w:t>,</w:t>
            </w:r>
            <w:r>
              <w:t>58</w:t>
            </w:r>
          </w:p>
        </w:tc>
        <w:tc>
          <w:tcPr>
            <w:tcW w:w="1701" w:type="dxa"/>
          </w:tcPr>
          <w:p w:rsidR="00D8260B" w:rsidRPr="007B05AF" w:rsidRDefault="0044460F" w:rsidP="0044460F">
            <w:pPr>
              <w:jc w:val="center"/>
            </w:pPr>
            <w:r>
              <w:t xml:space="preserve">    </w:t>
            </w:r>
            <w:r w:rsidR="00EB1A97">
              <w:t>0</w:t>
            </w:r>
            <w:r w:rsidR="000E1DAA">
              <w:t>,</w:t>
            </w:r>
            <w:r w:rsidR="00EB1A97">
              <w:t>00</w:t>
            </w:r>
          </w:p>
        </w:tc>
      </w:tr>
      <w:tr w:rsidR="00D8260B" w:rsidRPr="007B05AF" w:rsidTr="008953ED">
        <w:tc>
          <w:tcPr>
            <w:tcW w:w="3796" w:type="dxa"/>
            <w:shd w:val="clear" w:color="auto" w:fill="auto"/>
          </w:tcPr>
          <w:p w:rsidR="00D8260B" w:rsidRDefault="00AC3D21" w:rsidP="00AC3D21">
            <w:pPr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417" w:type="dxa"/>
          </w:tcPr>
          <w:p w:rsidR="00D8260B" w:rsidRPr="00CF73C8" w:rsidRDefault="00C351CF" w:rsidP="00CF73C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D8260B">
              <w:rPr>
                <w:b/>
              </w:rPr>
              <w:t>,</w:t>
            </w:r>
            <w:r w:rsidR="00913454">
              <w:rPr>
                <w:b/>
              </w:rPr>
              <w:t>00</w:t>
            </w:r>
          </w:p>
        </w:tc>
        <w:tc>
          <w:tcPr>
            <w:tcW w:w="1701" w:type="dxa"/>
          </w:tcPr>
          <w:p w:rsidR="00D8260B" w:rsidRPr="00CF73C8" w:rsidRDefault="00456F7D" w:rsidP="00772593">
            <w:pPr>
              <w:jc w:val="right"/>
              <w:rPr>
                <w:b/>
              </w:rPr>
            </w:pPr>
            <w:r>
              <w:rPr>
                <w:b/>
              </w:rPr>
              <w:t>2 177,14</w:t>
            </w:r>
          </w:p>
        </w:tc>
        <w:tc>
          <w:tcPr>
            <w:tcW w:w="1701" w:type="dxa"/>
          </w:tcPr>
          <w:p w:rsidR="00D8260B" w:rsidRPr="00CF73C8" w:rsidRDefault="00EB1A97" w:rsidP="00334EF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0</w:t>
            </w:r>
            <w:r w:rsidR="00D8260B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</w:tbl>
    <w:p w:rsidR="00010721" w:rsidRDefault="00010721" w:rsidP="00E23067">
      <w:pPr>
        <w:jc w:val="both"/>
      </w:pPr>
    </w:p>
    <w:p w:rsidR="00010721" w:rsidRDefault="00010721" w:rsidP="00E23067">
      <w:pPr>
        <w:jc w:val="both"/>
      </w:pPr>
    </w:p>
    <w:p w:rsidR="00E140A9" w:rsidRPr="005804B1" w:rsidRDefault="005804B1" w:rsidP="00270F18">
      <w:pPr>
        <w:jc w:val="both"/>
        <w:rPr>
          <w:b/>
        </w:rPr>
      </w:pPr>
      <w:r w:rsidRPr="005804B1">
        <w:rPr>
          <w:b/>
        </w:rPr>
        <w:t>3) Finančné operác</w:t>
      </w:r>
      <w:r w:rsidR="00270F18" w:rsidRPr="005804B1">
        <w:rPr>
          <w:b/>
        </w:rPr>
        <w:t>ie</w:t>
      </w:r>
      <w:r w:rsidR="007B05AF" w:rsidRPr="005804B1">
        <w:rPr>
          <w:b/>
        </w:rPr>
        <w:t xml:space="preserve">  </w:t>
      </w:r>
    </w:p>
    <w:p w:rsidR="00EA5F9F" w:rsidRPr="005804B1" w:rsidRDefault="00EA5F9F" w:rsidP="00EA5F9F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2551"/>
      </w:tblGrid>
      <w:tr w:rsidR="00251955" w:rsidRPr="00EF7772" w:rsidTr="00EF7772">
        <w:tc>
          <w:tcPr>
            <w:tcW w:w="3085" w:type="dxa"/>
          </w:tcPr>
          <w:p w:rsidR="00251955" w:rsidRPr="00EF7772" w:rsidRDefault="00251955" w:rsidP="005859DA">
            <w:pPr>
              <w:rPr>
                <w:b/>
              </w:rPr>
            </w:pPr>
            <w:r w:rsidRPr="00EF7772">
              <w:rPr>
                <w:b/>
              </w:rPr>
              <w:t xml:space="preserve">       Rozpočet na rok </w:t>
            </w:r>
            <w:r w:rsidR="009D3921">
              <w:rPr>
                <w:b/>
              </w:rPr>
              <w:t>2017</w:t>
            </w:r>
          </w:p>
        </w:tc>
        <w:tc>
          <w:tcPr>
            <w:tcW w:w="2977" w:type="dxa"/>
          </w:tcPr>
          <w:p w:rsidR="00251955" w:rsidRPr="00EF7772" w:rsidRDefault="00251955" w:rsidP="005859DA">
            <w:pPr>
              <w:rPr>
                <w:b/>
              </w:rPr>
            </w:pPr>
            <w:r w:rsidRPr="00EF7772">
              <w:rPr>
                <w:b/>
              </w:rPr>
              <w:t>Skutočnosť</w:t>
            </w:r>
            <w:r w:rsidR="00CF2EF7" w:rsidRPr="00EF7772">
              <w:rPr>
                <w:b/>
              </w:rPr>
              <w:t xml:space="preserve"> </w:t>
            </w:r>
            <w:r w:rsidRPr="00EF7772">
              <w:rPr>
                <w:b/>
              </w:rPr>
              <w:t>k 31.12.</w:t>
            </w:r>
            <w:r w:rsidR="009D3921">
              <w:rPr>
                <w:b/>
              </w:rPr>
              <w:t>2017</w:t>
            </w:r>
          </w:p>
        </w:tc>
        <w:tc>
          <w:tcPr>
            <w:tcW w:w="2551" w:type="dxa"/>
          </w:tcPr>
          <w:p w:rsidR="00251955" w:rsidRPr="00EF7772" w:rsidRDefault="00251955" w:rsidP="005859DA">
            <w:pPr>
              <w:rPr>
                <w:b/>
              </w:rPr>
            </w:pPr>
            <w:r w:rsidRPr="00EF7772">
              <w:rPr>
                <w:b/>
              </w:rPr>
              <w:t xml:space="preserve">  % plnenia</w:t>
            </w:r>
          </w:p>
        </w:tc>
      </w:tr>
      <w:tr w:rsidR="00251955" w:rsidRPr="00EF7772" w:rsidTr="00EF7772">
        <w:tc>
          <w:tcPr>
            <w:tcW w:w="3085" w:type="dxa"/>
          </w:tcPr>
          <w:p w:rsidR="00251955" w:rsidRPr="00EF7772" w:rsidRDefault="005573E8" w:rsidP="005859DA">
            <w:pPr>
              <w:rPr>
                <w:b/>
              </w:rPr>
            </w:pPr>
            <w:r w:rsidRPr="00EF7772">
              <w:rPr>
                <w:b/>
              </w:rPr>
              <w:t xml:space="preserve">                  </w:t>
            </w:r>
            <w:r w:rsidR="00456F7D">
              <w:rPr>
                <w:b/>
              </w:rPr>
              <w:t>2 7</w:t>
            </w:r>
            <w:r w:rsidR="00010721">
              <w:rPr>
                <w:b/>
              </w:rPr>
              <w:t>00</w:t>
            </w:r>
            <w:r w:rsidR="00CF2EF7" w:rsidRPr="00EF7772">
              <w:rPr>
                <w:b/>
              </w:rPr>
              <w:t>,00</w:t>
            </w:r>
          </w:p>
        </w:tc>
        <w:tc>
          <w:tcPr>
            <w:tcW w:w="2977" w:type="dxa"/>
          </w:tcPr>
          <w:p w:rsidR="00251955" w:rsidRPr="00EF7772" w:rsidRDefault="00456F7D" w:rsidP="005859DA">
            <w:pPr>
              <w:rPr>
                <w:b/>
              </w:rPr>
            </w:pPr>
            <w:r>
              <w:rPr>
                <w:b/>
              </w:rPr>
              <w:t xml:space="preserve">              267,42</w:t>
            </w:r>
          </w:p>
        </w:tc>
        <w:tc>
          <w:tcPr>
            <w:tcW w:w="2551" w:type="dxa"/>
          </w:tcPr>
          <w:p w:rsidR="00251955" w:rsidRPr="00EF7772" w:rsidRDefault="00456F7D" w:rsidP="005859DA">
            <w:pPr>
              <w:rPr>
                <w:b/>
              </w:rPr>
            </w:pPr>
            <w:r>
              <w:rPr>
                <w:b/>
              </w:rPr>
              <w:t xml:space="preserve">             9,9</w:t>
            </w:r>
            <w:r w:rsidR="005573E8" w:rsidRPr="00EF7772">
              <w:rPr>
                <w:b/>
              </w:rPr>
              <w:t>0</w:t>
            </w:r>
          </w:p>
        </w:tc>
      </w:tr>
    </w:tbl>
    <w:p w:rsidR="005573E8" w:rsidRDefault="00CB0ABC" w:rsidP="005859DA">
      <w:r>
        <w:t xml:space="preserve">Použitie: </w:t>
      </w:r>
      <w:r w:rsidR="00EE48F5" w:rsidRPr="00EE48F5">
        <w:t>41 0170 821 006 Splácanie tuzemskej istiny z ostatných úverov krátkodobých</w:t>
      </w:r>
      <w:r w:rsidR="00456F7D">
        <w:t xml:space="preserve"> - Naďa</w:t>
      </w:r>
      <w:r>
        <w:t>.</w:t>
      </w:r>
    </w:p>
    <w:p w:rsidR="00244912" w:rsidRDefault="00244912" w:rsidP="005859DA"/>
    <w:p w:rsidR="00456F7D" w:rsidRDefault="00456F7D" w:rsidP="005859DA"/>
    <w:p w:rsidR="00456F7D" w:rsidRPr="00EE48F5" w:rsidRDefault="00456F7D" w:rsidP="005859DA"/>
    <w:p w:rsidR="005859DA" w:rsidRPr="00B8708B" w:rsidRDefault="005859DA" w:rsidP="005859DA">
      <w:pPr>
        <w:rPr>
          <w:b/>
        </w:rPr>
      </w:pPr>
      <w:r w:rsidRPr="00B8708B">
        <w:rPr>
          <w:b/>
        </w:rPr>
        <w:lastRenderedPageBreak/>
        <w:t xml:space="preserve">4.  VÝSLEDOK  ROZPOČTOVÉHO  HOSPODÁRENIA  OBCE  ZA  ROK  </w:t>
      </w:r>
      <w:r w:rsidR="009D3921">
        <w:rPr>
          <w:b/>
        </w:rPr>
        <w:t>2017</w:t>
      </w:r>
    </w:p>
    <w:p w:rsidR="005859DA" w:rsidRPr="0089037D" w:rsidRDefault="005859DA" w:rsidP="005859DA">
      <w:pPr>
        <w:rPr>
          <w:rFonts w:ascii="Arial Narrow" w:hAnsi="Arial Narrow"/>
          <w:b/>
        </w:rPr>
      </w:pPr>
    </w:p>
    <w:p w:rsidR="005859DA" w:rsidRPr="00B8708B" w:rsidRDefault="005859DA" w:rsidP="005859DA">
      <w:pPr>
        <w:jc w:val="both"/>
      </w:pPr>
      <w:r w:rsidRPr="00B8708B">
        <w:t xml:space="preserve">Od 1.1.2009 sa v zmysle novej metodiky účtovníctva výsledok rozpočtového hospodárenia, tzn. </w:t>
      </w:r>
      <w:r w:rsidRPr="00B8708B">
        <w:rPr>
          <w:b/>
        </w:rPr>
        <w:t>prebytok rozpočtu alebo schodok rozpočtu, v účtovníctve nevykazuje.</w:t>
      </w:r>
      <w:r w:rsidRPr="00B8708B">
        <w:t xml:space="preserve"> Prebytok alebo schodok rozpočtu sa </w:t>
      </w:r>
      <w:r w:rsidRPr="00B8708B">
        <w:rPr>
          <w:b/>
        </w:rPr>
        <w:t>zisťuje mimo účtovníctva</w:t>
      </w:r>
      <w:r w:rsidRPr="00B8708B">
        <w:t xml:space="preserve"> na základe skutočne realizovaných príjmov a výdavkov zatriedených podľa platnej rozpočtovej klasifikácie, pričom pre zaradenie príjmu alebo výdavky do plnenia rozpočtu v rozpočtovom roku je rozhodujúci deň pripísania alebo odpísania prostriedkov z príslušného účtu obce alebo jej rozpočtovej organizácie. </w:t>
      </w:r>
    </w:p>
    <w:p w:rsidR="005859DA" w:rsidRPr="00B8708B" w:rsidRDefault="005859DA" w:rsidP="005859DA">
      <w:pPr>
        <w:jc w:val="both"/>
      </w:pPr>
      <w:r w:rsidRPr="00B8708B">
        <w:t xml:space="preserve">Podľa ustanovenia § 2 písm. b) a c) zákona o rozpočtových pravidlách územnej samosprávy </w:t>
      </w:r>
      <w:r w:rsidRPr="00B8708B">
        <w:rPr>
          <w:b/>
        </w:rPr>
        <w:t>prebytkom</w:t>
      </w:r>
      <w:r w:rsidRPr="00B8708B">
        <w:t xml:space="preserve"> rozpočtu je </w:t>
      </w:r>
      <w:r w:rsidRPr="00B8708B">
        <w:rPr>
          <w:b/>
        </w:rPr>
        <w:t>kladný rozdiel</w:t>
      </w:r>
      <w:r w:rsidRPr="00B8708B">
        <w:t xml:space="preserve"> medzi príjmami a výdavkami rozpočtu; </w:t>
      </w:r>
      <w:r w:rsidRPr="00B8708B">
        <w:rPr>
          <w:b/>
        </w:rPr>
        <w:t>schodkom</w:t>
      </w:r>
      <w:r w:rsidRPr="00B8708B">
        <w:t xml:space="preserve"> rozpočtu je </w:t>
      </w:r>
      <w:r w:rsidRPr="00B8708B">
        <w:rPr>
          <w:b/>
        </w:rPr>
        <w:t>záporný rozdiel</w:t>
      </w:r>
      <w:r w:rsidRPr="00B8708B">
        <w:t xml:space="preserve"> medzi príjmami a výdavkami. Príjmami a výdavkami rozpočtu podľa § 10 ods. 3 písm. a) a b) zákona o rozpočtových pravidlách územnej samosprávy v spojení s § 10 ods. 6 tretia veta zákona sú </w:t>
      </w:r>
      <w:r w:rsidRPr="00B8708B">
        <w:rPr>
          <w:b/>
        </w:rPr>
        <w:t>bežné príjmy a bežné výdavky</w:t>
      </w:r>
      <w:r w:rsidRPr="00B8708B">
        <w:t xml:space="preserve"> (bežný rozpočet) a </w:t>
      </w:r>
      <w:r w:rsidRPr="00B8708B">
        <w:rPr>
          <w:b/>
        </w:rPr>
        <w:t>kapitálové príjmy a kapitálové výdavky</w:t>
      </w:r>
      <w:r w:rsidRPr="00B8708B">
        <w:t xml:space="preserve"> (kapitálový rozpočet), </w:t>
      </w:r>
      <w:r w:rsidRPr="00B8708B">
        <w:rPr>
          <w:b/>
        </w:rPr>
        <w:t>okrem finančných operácií, ktoré sa nezahŕňajú</w:t>
      </w:r>
      <w:r w:rsidRPr="00B8708B">
        <w:t xml:space="preserve"> pre výpočet prebytku alebo schodku rozpočtu za príslušný rozpočtový rok. Tento spôsob výpočtu prebytku alebo schodku rozpočtu za príslušný rozpočtový rok je v súlade s jednotnou metodikou platnou pre Európsku úniu. </w:t>
      </w:r>
    </w:p>
    <w:p w:rsidR="005859DA" w:rsidRPr="00B8708B" w:rsidRDefault="005859DA" w:rsidP="005859DA">
      <w:pPr>
        <w:jc w:val="both"/>
      </w:pPr>
      <w:r w:rsidRPr="00B8708B">
        <w:t xml:space="preserve">Podľa ustanovenia § 16 ods. 6 zákona o rozpočtových pravidlách územnej samosprávy, ak možno použiť v rozpočtovom roku v súlade so zákonom o rozpočtových pravidlách verejnej správy nevyčerpané účelovo určené prostriedky poskytnuté v predchádzajúcom rozpočtovom roku za štátneho rozpočtu, z rozpočtu Európskej únie alebo na základe osobitného predpisu, tieto nevyčerpané prostriedky sa na účely tvorby peňažných fondov pri usporiadaní prebytku rozpočtu podľa § 10 ods. 3 písm. a) a b) z tohto prebytku vylučujú.  </w:t>
      </w:r>
    </w:p>
    <w:p w:rsidR="005859DA" w:rsidRPr="005859DA" w:rsidRDefault="005859DA" w:rsidP="005859DA">
      <w:pPr>
        <w:jc w:val="both"/>
        <w:rPr>
          <w:highlight w:val="yellow"/>
        </w:rPr>
      </w:pPr>
    </w:p>
    <w:p w:rsidR="005859DA" w:rsidRPr="00B8708B" w:rsidRDefault="005859DA" w:rsidP="005859DA">
      <w:pPr>
        <w:jc w:val="both"/>
        <w:rPr>
          <w:b/>
        </w:rPr>
      </w:pPr>
      <w:r w:rsidRPr="00B8708B">
        <w:rPr>
          <w:b/>
        </w:rPr>
        <w:t>Výpočet výsledku rozpočtové</w:t>
      </w:r>
      <w:r w:rsidR="00A2209B" w:rsidRPr="00B8708B">
        <w:rPr>
          <w:b/>
        </w:rPr>
        <w:t xml:space="preserve">ho hospodárenia obce za rok </w:t>
      </w:r>
      <w:r w:rsidR="009D3921">
        <w:rPr>
          <w:b/>
        </w:rPr>
        <w:t>2017</w:t>
      </w:r>
    </w:p>
    <w:p w:rsidR="005859DA" w:rsidRPr="005859DA" w:rsidRDefault="005859DA" w:rsidP="005859DA">
      <w:pPr>
        <w:jc w:val="both"/>
        <w:rPr>
          <w:sz w:val="22"/>
          <w:szCs w:val="22"/>
        </w:rPr>
      </w:pPr>
    </w:p>
    <w:p w:rsidR="005859DA" w:rsidRPr="005859DA" w:rsidRDefault="005859DA" w:rsidP="005859DA">
      <w:pPr>
        <w:jc w:val="both"/>
        <w:rPr>
          <w:sz w:val="22"/>
          <w:szCs w:val="22"/>
        </w:rPr>
      </w:pPr>
      <w:r w:rsidRPr="005859DA">
        <w:rPr>
          <w:sz w:val="22"/>
          <w:szCs w:val="22"/>
        </w:rPr>
        <w:t>Tab. 12</w:t>
      </w:r>
      <w:r w:rsidRPr="005859DA">
        <w:rPr>
          <w:sz w:val="22"/>
          <w:szCs w:val="22"/>
        </w:rPr>
        <w:tab/>
      </w:r>
      <w:r w:rsidRPr="005859DA">
        <w:rPr>
          <w:sz w:val="22"/>
          <w:szCs w:val="22"/>
        </w:rPr>
        <w:tab/>
      </w:r>
      <w:r w:rsidRPr="005859DA">
        <w:rPr>
          <w:sz w:val="22"/>
          <w:szCs w:val="22"/>
        </w:rPr>
        <w:tab/>
      </w:r>
      <w:r w:rsidRPr="005859DA">
        <w:rPr>
          <w:sz w:val="22"/>
          <w:szCs w:val="22"/>
        </w:rPr>
        <w:tab/>
      </w:r>
      <w:r w:rsidRPr="005859DA">
        <w:rPr>
          <w:sz w:val="22"/>
          <w:szCs w:val="22"/>
        </w:rPr>
        <w:tab/>
      </w:r>
      <w:r w:rsidRPr="005859DA">
        <w:rPr>
          <w:sz w:val="22"/>
          <w:szCs w:val="22"/>
        </w:rPr>
        <w:tab/>
      </w:r>
      <w:r w:rsidRPr="005859DA">
        <w:rPr>
          <w:sz w:val="22"/>
          <w:szCs w:val="22"/>
        </w:rPr>
        <w:tab/>
      </w:r>
      <w:r w:rsidRPr="005859DA">
        <w:rPr>
          <w:sz w:val="22"/>
          <w:szCs w:val="22"/>
        </w:rPr>
        <w:tab/>
      </w:r>
      <w:r w:rsidRPr="005859DA">
        <w:rPr>
          <w:sz w:val="22"/>
          <w:szCs w:val="22"/>
        </w:rPr>
        <w:tab/>
      </w:r>
      <w:r w:rsidRPr="005859DA">
        <w:rPr>
          <w:sz w:val="22"/>
          <w:szCs w:val="22"/>
        </w:rPr>
        <w:tab/>
      </w:r>
      <w:r w:rsidRPr="005859DA">
        <w:rPr>
          <w:sz w:val="22"/>
          <w:szCs w:val="22"/>
        </w:rPr>
        <w:tab/>
      </w:r>
      <w:r w:rsidRPr="005859DA">
        <w:rPr>
          <w:sz w:val="22"/>
          <w:szCs w:val="22"/>
        </w:rPr>
        <w:tab/>
        <w:t>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884"/>
      </w:tblGrid>
      <w:tr w:rsidR="005859DA" w:rsidRPr="005859DA" w:rsidTr="00A01F18">
        <w:tc>
          <w:tcPr>
            <w:tcW w:w="5328" w:type="dxa"/>
          </w:tcPr>
          <w:p w:rsidR="005859DA" w:rsidRPr="005859DA" w:rsidRDefault="005859DA" w:rsidP="00A01F18">
            <w:pPr>
              <w:jc w:val="both"/>
              <w:rPr>
                <w:sz w:val="20"/>
                <w:szCs w:val="20"/>
              </w:rPr>
            </w:pPr>
            <w:r w:rsidRPr="005859DA">
              <w:rPr>
                <w:sz w:val="20"/>
                <w:szCs w:val="20"/>
              </w:rPr>
              <w:t>Bežné príjmy</w:t>
            </w:r>
          </w:p>
        </w:tc>
        <w:tc>
          <w:tcPr>
            <w:tcW w:w="3884" w:type="dxa"/>
          </w:tcPr>
          <w:p w:rsidR="005859DA" w:rsidRPr="005859DA" w:rsidRDefault="00456F7D" w:rsidP="00A01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38 409</w:t>
            </w:r>
            <w:r w:rsidR="00411C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</w:tr>
      <w:tr w:rsidR="005859DA" w:rsidRPr="005859DA" w:rsidTr="00A01F18">
        <w:tc>
          <w:tcPr>
            <w:tcW w:w="5328" w:type="dxa"/>
            <w:tcBorders>
              <w:bottom w:val="single" w:sz="4" w:space="0" w:color="auto"/>
            </w:tcBorders>
          </w:tcPr>
          <w:p w:rsidR="005859DA" w:rsidRPr="005859DA" w:rsidRDefault="005859DA" w:rsidP="00A01F18">
            <w:pPr>
              <w:jc w:val="both"/>
              <w:rPr>
                <w:sz w:val="20"/>
                <w:szCs w:val="20"/>
              </w:rPr>
            </w:pPr>
            <w:r w:rsidRPr="005859DA">
              <w:rPr>
                <w:sz w:val="20"/>
                <w:szCs w:val="20"/>
              </w:rPr>
              <w:t>Bežné výdavky</w:t>
            </w: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5859DA" w:rsidRPr="005859DA" w:rsidRDefault="00456F7D" w:rsidP="00A01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36 667</w:t>
            </w:r>
            <w:r w:rsidR="00411C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A042B0">
              <w:rPr>
                <w:sz w:val="20"/>
                <w:szCs w:val="20"/>
              </w:rPr>
              <w:t>7</w:t>
            </w:r>
          </w:p>
        </w:tc>
      </w:tr>
      <w:tr w:rsidR="005859DA" w:rsidRPr="005859DA" w:rsidTr="00041204">
        <w:tc>
          <w:tcPr>
            <w:tcW w:w="5328" w:type="dxa"/>
            <w:shd w:val="clear" w:color="auto" w:fill="D9D9D9"/>
          </w:tcPr>
          <w:p w:rsidR="005859DA" w:rsidRPr="005859DA" w:rsidRDefault="005859DA" w:rsidP="00A01F18">
            <w:pPr>
              <w:jc w:val="both"/>
              <w:rPr>
                <w:b/>
                <w:i/>
                <w:sz w:val="20"/>
                <w:szCs w:val="20"/>
              </w:rPr>
            </w:pPr>
            <w:r w:rsidRPr="005859DA">
              <w:rPr>
                <w:b/>
                <w:i/>
                <w:sz w:val="20"/>
                <w:szCs w:val="20"/>
              </w:rPr>
              <w:t>Bežný rozpočet ( + prebytok / - schodok )</w:t>
            </w:r>
          </w:p>
        </w:tc>
        <w:tc>
          <w:tcPr>
            <w:tcW w:w="3884" w:type="dxa"/>
            <w:shd w:val="clear" w:color="auto" w:fill="D9D9D9"/>
          </w:tcPr>
          <w:p w:rsidR="005859DA" w:rsidRPr="005859DA" w:rsidRDefault="00456F7D" w:rsidP="00A01F1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+1 742</w:t>
            </w:r>
            <w:r w:rsidR="00977518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48</w:t>
            </w:r>
          </w:p>
        </w:tc>
      </w:tr>
      <w:tr w:rsidR="005859DA" w:rsidRPr="005859DA" w:rsidTr="00A01F18">
        <w:trPr>
          <w:trHeight w:val="84"/>
        </w:trPr>
        <w:tc>
          <w:tcPr>
            <w:tcW w:w="5328" w:type="dxa"/>
          </w:tcPr>
          <w:p w:rsidR="005859DA" w:rsidRPr="005859DA" w:rsidRDefault="005859DA" w:rsidP="00A01F18">
            <w:pPr>
              <w:jc w:val="both"/>
              <w:rPr>
                <w:sz w:val="20"/>
                <w:szCs w:val="20"/>
              </w:rPr>
            </w:pPr>
            <w:r w:rsidRPr="005859DA">
              <w:rPr>
                <w:sz w:val="20"/>
                <w:szCs w:val="20"/>
              </w:rPr>
              <w:t>Kapitálové príjmy</w:t>
            </w:r>
          </w:p>
        </w:tc>
        <w:tc>
          <w:tcPr>
            <w:tcW w:w="3884" w:type="dxa"/>
          </w:tcPr>
          <w:p w:rsidR="005859DA" w:rsidRPr="005859DA" w:rsidRDefault="00456F7D" w:rsidP="00A01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849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5859DA" w:rsidRPr="005859DA" w:rsidTr="00A01F18">
        <w:tc>
          <w:tcPr>
            <w:tcW w:w="5328" w:type="dxa"/>
            <w:tcBorders>
              <w:bottom w:val="single" w:sz="4" w:space="0" w:color="auto"/>
            </w:tcBorders>
          </w:tcPr>
          <w:p w:rsidR="005859DA" w:rsidRPr="005859DA" w:rsidRDefault="005859DA" w:rsidP="00A01F18">
            <w:pPr>
              <w:jc w:val="both"/>
              <w:rPr>
                <w:sz w:val="20"/>
                <w:szCs w:val="20"/>
              </w:rPr>
            </w:pPr>
            <w:r w:rsidRPr="005859DA">
              <w:rPr>
                <w:sz w:val="20"/>
                <w:szCs w:val="20"/>
              </w:rPr>
              <w:t>Kapitálové výdavky</w:t>
            </w: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5859DA" w:rsidRPr="005859DA" w:rsidRDefault="00A042B0" w:rsidP="00D37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372F7">
              <w:rPr>
                <w:sz w:val="20"/>
                <w:szCs w:val="20"/>
              </w:rPr>
              <w:t xml:space="preserve">                </w:t>
            </w:r>
            <w:r w:rsidR="000429A7">
              <w:rPr>
                <w:sz w:val="20"/>
                <w:szCs w:val="20"/>
              </w:rPr>
              <w:t xml:space="preserve">                              </w:t>
            </w:r>
            <w:r w:rsidR="0001429E">
              <w:rPr>
                <w:sz w:val="20"/>
                <w:szCs w:val="20"/>
              </w:rPr>
              <w:t xml:space="preserve">  </w:t>
            </w:r>
            <w:r w:rsidR="000945BA">
              <w:rPr>
                <w:sz w:val="20"/>
                <w:szCs w:val="20"/>
              </w:rPr>
              <w:t xml:space="preserve">       </w:t>
            </w:r>
            <w:r w:rsidR="000E7932">
              <w:rPr>
                <w:sz w:val="20"/>
                <w:szCs w:val="20"/>
              </w:rPr>
              <w:t xml:space="preserve"> -</w:t>
            </w:r>
            <w:r w:rsidR="00456F7D">
              <w:rPr>
                <w:sz w:val="20"/>
                <w:szCs w:val="20"/>
              </w:rPr>
              <w:t>2 177</w:t>
            </w:r>
            <w:r w:rsidR="00D372F7">
              <w:rPr>
                <w:sz w:val="20"/>
                <w:szCs w:val="20"/>
              </w:rPr>
              <w:t>,</w:t>
            </w:r>
            <w:r w:rsidR="00456F7D">
              <w:rPr>
                <w:sz w:val="20"/>
                <w:szCs w:val="20"/>
              </w:rPr>
              <w:t>58</w:t>
            </w:r>
          </w:p>
        </w:tc>
      </w:tr>
      <w:tr w:rsidR="005859DA" w:rsidRPr="005859DA" w:rsidTr="00041204">
        <w:tc>
          <w:tcPr>
            <w:tcW w:w="5328" w:type="dxa"/>
            <w:tcBorders>
              <w:bottom w:val="single" w:sz="4" w:space="0" w:color="auto"/>
            </w:tcBorders>
            <w:shd w:val="clear" w:color="auto" w:fill="D9D9D9"/>
          </w:tcPr>
          <w:p w:rsidR="005859DA" w:rsidRPr="005859DA" w:rsidRDefault="005859DA" w:rsidP="00A01F18">
            <w:pPr>
              <w:jc w:val="both"/>
              <w:rPr>
                <w:b/>
                <w:i/>
                <w:sz w:val="20"/>
                <w:szCs w:val="20"/>
              </w:rPr>
            </w:pPr>
            <w:r w:rsidRPr="005859DA">
              <w:rPr>
                <w:b/>
                <w:i/>
                <w:sz w:val="20"/>
                <w:szCs w:val="20"/>
              </w:rPr>
              <w:t>Kapitálový rozpočet ( + prebytok / - schodok )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D9D9D9"/>
          </w:tcPr>
          <w:p w:rsidR="005859DA" w:rsidRPr="005859DA" w:rsidRDefault="00A042B0" w:rsidP="00A042B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</w:t>
            </w:r>
            <w:r w:rsidR="00456F7D">
              <w:rPr>
                <w:b/>
                <w:i/>
                <w:sz w:val="20"/>
                <w:szCs w:val="20"/>
              </w:rPr>
              <w:t xml:space="preserve">                              -2 177</w:t>
            </w:r>
            <w:r w:rsidR="00D372F7">
              <w:rPr>
                <w:b/>
                <w:i/>
                <w:sz w:val="20"/>
                <w:szCs w:val="20"/>
              </w:rPr>
              <w:t>,</w:t>
            </w:r>
            <w:r w:rsidR="00456F7D">
              <w:rPr>
                <w:b/>
                <w:i/>
                <w:sz w:val="20"/>
                <w:szCs w:val="20"/>
              </w:rPr>
              <w:t>58</w:t>
            </w:r>
          </w:p>
        </w:tc>
      </w:tr>
      <w:tr w:rsidR="005859DA" w:rsidRPr="005859DA" w:rsidTr="00AA4C35">
        <w:trPr>
          <w:trHeight w:val="650"/>
        </w:trPr>
        <w:tc>
          <w:tcPr>
            <w:tcW w:w="5328" w:type="dxa"/>
            <w:shd w:val="clear" w:color="auto" w:fill="BFBFBF"/>
          </w:tcPr>
          <w:p w:rsidR="005859DA" w:rsidRPr="005859DA" w:rsidRDefault="005859DA" w:rsidP="00A01F18">
            <w:pPr>
              <w:jc w:val="both"/>
              <w:rPr>
                <w:b/>
                <w:sz w:val="22"/>
                <w:szCs w:val="22"/>
              </w:rPr>
            </w:pPr>
          </w:p>
          <w:p w:rsidR="005859DA" w:rsidRPr="005859DA" w:rsidRDefault="005859DA" w:rsidP="00A01F18">
            <w:pPr>
              <w:jc w:val="both"/>
              <w:rPr>
                <w:b/>
                <w:sz w:val="22"/>
                <w:szCs w:val="22"/>
              </w:rPr>
            </w:pPr>
            <w:r w:rsidRPr="005859DA">
              <w:rPr>
                <w:b/>
                <w:sz w:val="22"/>
                <w:szCs w:val="22"/>
              </w:rPr>
              <w:t>Výsledok hospodárenia (+ prebytok / - schodok)</w:t>
            </w:r>
          </w:p>
        </w:tc>
        <w:tc>
          <w:tcPr>
            <w:tcW w:w="3884" w:type="dxa"/>
            <w:shd w:val="clear" w:color="auto" w:fill="BFBFBF"/>
          </w:tcPr>
          <w:p w:rsidR="005859DA" w:rsidRPr="005859DA" w:rsidRDefault="005859DA" w:rsidP="00A01F18">
            <w:pPr>
              <w:jc w:val="right"/>
              <w:rPr>
                <w:b/>
                <w:sz w:val="22"/>
                <w:szCs w:val="22"/>
              </w:rPr>
            </w:pPr>
          </w:p>
          <w:p w:rsidR="005859DA" w:rsidRPr="005859DA" w:rsidRDefault="000E7932" w:rsidP="00A01F1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-435</w:t>
            </w:r>
            <w:r w:rsidR="00D372F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10</w:t>
            </w:r>
          </w:p>
        </w:tc>
      </w:tr>
      <w:tr w:rsidR="005859DA" w:rsidRPr="005859DA" w:rsidTr="00A01F18">
        <w:tc>
          <w:tcPr>
            <w:tcW w:w="5328" w:type="dxa"/>
          </w:tcPr>
          <w:p w:rsidR="005859DA" w:rsidRPr="005859DA" w:rsidRDefault="005859DA" w:rsidP="00A01F18">
            <w:pPr>
              <w:jc w:val="both"/>
              <w:rPr>
                <w:sz w:val="20"/>
                <w:szCs w:val="20"/>
              </w:rPr>
            </w:pPr>
            <w:r w:rsidRPr="005859DA">
              <w:rPr>
                <w:sz w:val="20"/>
                <w:szCs w:val="20"/>
              </w:rPr>
              <w:t>Príjmové finančné operácie</w:t>
            </w:r>
          </w:p>
        </w:tc>
        <w:tc>
          <w:tcPr>
            <w:tcW w:w="3884" w:type="dxa"/>
          </w:tcPr>
          <w:p w:rsidR="005859DA" w:rsidRPr="005859DA" w:rsidRDefault="00A042B0" w:rsidP="00A0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0E7932">
              <w:rPr>
                <w:sz w:val="20"/>
                <w:szCs w:val="20"/>
              </w:rPr>
              <w:t xml:space="preserve">                               2 177</w:t>
            </w:r>
            <w:r w:rsidR="00F95539">
              <w:rPr>
                <w:sz w:val="20"/>
                <w:szCs w:val="20"/>
              </w:rPr>
              <w:t>,</w:t>
            </w:r>
            <w:r w:rsidR="000E7932">
              <w:rPr>
                <w:sz w:val="20"/>
                <w:szCs w:val="20"/>
              </w:rPr>
              <w:t>58</w:t>
            </w:r>
          </w:p>
        </w:tc>
      </w:tr>
      <w:tr w:rsidR="005859DA" w:rsidRPr="005859DA" w:rsidTr="00A01F18">
        <w:tc>
          <w:tcPr>
            <w:tcW w:w="5328" w:type="dxa"/>
            <w:tcBorders>
              <w:bottom w:val="single" w:sz="4" w:space="0" w:color="auto"/>
            </w:tcBorders>
          </w:tcPr>
          <w:p w:rsidR="005859DA" w:rsidRPr="005859DA" w:rsidRDefault="005859DA" w:rsidP="00A01F18">
            <w:pPr>
              <w:jc w:val="both"/>
              <w:rPr>
                <w:sz w:val="20"/>
                <w:szCs w:val="20"/>
              </w:rPr>
            </w:pPr>
            <w:r w:rsidRPr="005859DA">
              <w:rPr>
                <w:sz w:val="20"/>
                <w:szCs w:val="20"/>
              </w:rPr>
              <w:t>Výdavkové finančné operácie</w:t>
            </w: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5859DA" w:rsidRPr="005859DA" w:rsidRDefault="000E7932" w:rsidP="00A01F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267,42</w:t>
            </w:r>
          </w:p>
        </w:tc>
      </w:tr>
      <w:tr w:rsidR="005859DA" w:rsidRPr="005859DA" w:rsidTr="00041204">
        <w:tc>
          <w:tcPr>
            <w:tcW w:w="5328" w:type="dxa"/>
            <w:shd w:val="clear" w:color="auto" w:fill="D9D9D9"/>
          </w:tcPr>
          <w:p w:rsidR="005859DA" w:rsidRPr="005859DA" w:rsidRDefault="005859DA" w:rsidP="00A01F18">
            <w:pPr>
              <w:jc w:val="both"/>
              <w:rPr>
                <w:b/>
                <w:i/>
                <w:sz w:val="20"/>
                <w:szCs w:val="20"/>
              </w:rPr>
            </w:pPr>
            <w:r w:rsidRPr="005859DA">
              <w:rPr>
                <w:b/>
                <w:i/>
                <w:sz w:val="20"/>
                <w:szCs w:val="20"/>
              </w:rPr>
              <w:t>Zostatok finančných operácií</w:t>
            </w:r>
          </w:p>
        </w:tc>
        <w:tc>
          <w:tcPr>
            <w:tcW w:w="3884" w:type="dxa"/>
            <w:shd w:val="clear" w:color="auto" w:fill="D9D9D9"/>
          </w:tcPr>
          <w:p w:rsidR="005859DA" w:rsidRPr="005859DA" w:rsidRDefault="000E7932" w:rsidP="00A01F1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+1 910</w:t>
            </w:r>
            <w:r w:rsidR="00ED60DD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>16</w:t>
            </w:r>
          </w:p>
        </w:tc>
      </w:tr>
    </w:tbl>
    <w:p w:rsidR="005859DA" w:rsidRPr="005859DA" w:rsidRDefault="005859DA" w:rsidP="005859DA">
      <w:pPr>
        <w:jc w:val="both"/>
      </w:pPr>
    </w:p>
    <w:p w:rsidR="005859DA" w:rsidRPr="008347E5" w:rsidRDefault="005859DA" w:rsidP="005859DA">
      <w:pPr>
        <w:jc w:val="both"/>
      </w:pPr>
      <w:r w:rsidRPr="008347E5">
        <w:t>Na základe bilancie rozpočtového hospodárenia – porovnania celkových príjmov a výdavkov rozpočtu je výsledok hospodárenia nasledovný. Bilancia bežných príjmov a bežný</w:t>
      </w:r>
      <w:r w:rsidR="00B9255C">
        <w:t>ch výdavkov je dosiahnutý prebyt</w:t>
      </w:r>
      <w:r w:rsidRPr="008347E5">
        <w:t>ok bežného rozpočt</w:t>
      </w:r>
      <w:r w:rsidR="002958A6">
        <w:t xml:space="preserve">u v sume </w:t>
      </w:r>
      <w:r w:rsidR="00B9255C">
        <w:t xml:space="preserve">+ </w:t>
      </w:r>
      <w:r w:rsidR="000E7932">
        <w:rPr>
          <w:b/>
        </w:rPr>
        <w:t>1</w:t>
      </w:r>
      <w:r w:rsidR="00B9255C">
        <w:t xml:space="preserve"> </w:t>
      </w:r>
      <w:r w:rsidR="000E7932">
        <w:rPr>
          <w:b/>
        </w:rPr>
        <w:t>742</w:t>
      </w:r>
      <w:r w:rsidR="001A43C9">
        <w:rPr>
          <w:b/>
        </w:rPr>
        <w:t>,</w:t>
      </w:r>
      <w:r w:rsidR="000E7932">
        <w:rPr>
          <w:b/>
        </w:rPr>
        <w:t>48</w:t>
      </w:r>
      <w:r w:rsidRPr="008347E5">
        <w:t xml:space="preserve"> €. Bilancia kapitálových príjmov a</w:t>
      </w:r>
      <w:r w:rsidR="002958A6">
        <w:t> ka</w:t>
      </w:r>
      <w:r w:rsidR="001A43C9">
        <w:t>pitálových výdav</w:t>
      </w:r>
      <w:r w:rsidR="00B31424">
        <w:t xml:space="preserve">kov je </w:t>
      </w:r>
      <w:r w:rsidR="00A042B0">
        <w:t xml:space="preserve">strata – </w:t>
      </w:r>
      <w:r w:rsidR="000E7932">
        <w:rPr>
          <w:b/>
        </w:rPr>
        <w:t>2 177</w:t>
      </w:r>
      <w:r w:rsidR="001A43C9" w:rsidRPr="007A7FF5">
        <w:rPr>
          <w:b/>
        </w:rPr>
        <w:t>,</w:t>
      </w:r>
      <w:r w:rsidR="000E7932">
        <w:rPr>
          <w:b/>
        </w:rPr>
        <w:t>58</w:t>
      </w:r>
      <w:r w:rsidR="001A43C9">
        <w:t xml:space="preserve"> </w:t>
      </w:r>
      <w:r w:rsidR="007A7FF5">
        <w:t>€</w:t>
      </w:r>
      <w:r w:rsidRPr="008347E5">
        <w:t>. Bilanc</w:t>
      </w:r>
      <w:r w:rsidR="00F4132C">
        <w:t xml:space="preserve">ia finančných operácií je </w:t>
      </w:r>
      <w:r w:rsidR="0072321A" w:rsidRPr="008347E5">
        <w:t xml:space="preserve"> zostatok</w:t>
      </w:r>
      <w:r w:rsidR="00F4132C">
        <w:t xml:space="preserve"> vo výške </w:t>
      </w:r>
      <w:r w:rsidR="00A042B0">
        <w:t>+</w:t>
      </w:r>
      <w:r w:rsidR="00B31424">
        <w:t xml:space="preserve"> </w:t>
      </w:r>
      <w:r w:rsidR="000E7932">
        <w:rPr>
          <w:b/>
        </w:rPr>
        <w:t>1 910</w:t>
      </w:r>
      <w:r w:rsidR="00B31424" w:rsidRPr="00154F84">
        <w:rPr>
          <w:b/>
        </w:rPr>
        <w:t>,</w:t>
      </w:r>
      <w:r w:rsidR="000E7932">
        <w:rPr>
          <w:b/>
        </w:rPr>
        <w:t>16</w:t>
      </w:r>
      <w:r w:rsidR="00F4132C">
        <w:t xml:space="preserve"> €.</w:t>
      </w:r>
      <w:r w:rsidRPr="008347E5">
        <w:t xml:space="preserve">. </w:t>
      </w:r>
      <w:r w:rsidRPr="008347E5">
        <w:rPr>
          <w:b/>
        </w:rPr>
        <w:t>Výsledok rozpočtové</w:t>
      </w:r>
      <w:r w:rsidR="0072321A" w:rsidRPr="008347E5">
        <w:rPr>
          <w:b/>
        </w:rPr>
        <w:t xml:space="preserve">ho hospodárenia obce za rok </w:t>
      </w:r>
      <w:r w:rsidR="009D3921">
        <w:rPr>
          <w:b/>
        </w:rPr>
        <w:t>2017</w:t>
      </w:r>
      <w:r w:rsidR="00A042B0">
        <w:rPr>
          <w:b/>
        </w:rPr>
        <w:t xml:space="preserve"> je strata</w:t>
      </w:r>
      <w:r w:rsidR="007A7FF5">
        <w:rPr>
          <w:b/>
        </w:rPr>
        <w:t xml:space="preserve"> vo výške </w:t>
      </w:r>
      <w:r w:rsidR="000E7932">
        <w:rPr>
          <w:b/>
        </w:rPr>
        <w:t xml:space="preserve"> - 435,10</w:t>
      </w:r>
      <w:r w:rsidRPr="008347E5">
        <w:rPr>
          <w:b/>
        </w:rPr>
        <w:t xml:space="preserve"> €. </w:t>
      </w:r>
    </w:p>
    <w:p w:rsidR="00EC3ECA" w:rsidRPr="00300212" w:rsidRDefault="00EC3ECA" w:rsidP="00EC3ECA">
      <w:pPr>
        <w:rPr>
          <w:b/>
          <w:bCs/>
          <w:color w:val="FF0000"/>
        </w:rPr>
      </w:pPr>
    </w:p>
    <w:p w:rsidR="0068440A" w:rsidRPr="0069414E" w:rsidRDefault="009D465A" w:rsidP="0068440A">
      <w:pPr>
        <w:tabs>
          <w:tab w:val="right" w:pos="7740"/>
        </w:tabs>
        <w:jc w:val="both"/>
        <w:rPr>
          <w:i/>
        </w:rPr>
      </w:pPr>
      <w:r>
        <w:rPr>
          <w:i/>
        </w:rPr>
        <w:t>Schod</w:t>
      </w:r>
      <w:r w:rsidR="00422733">
        <w:rPr>
          <w:i/>
        </w:rPr>
        <w:t xml:space="preserve">ok </w:t>
      </w:r>
      <w:r w:rsidR="00536401">
        <w:rPr>
          <w:i/>
        </w:rPr>
        <w:t xml:space="preserve"> hospodárenia </w:t>
      </w:r>
      <w:r w:rsidR="0068440A">
        <w:rPr>
          <w:i/>
        </w:rPr>
        <w:t xml:space="preserve"> </w:t>
      </w:r>
      <w:r w:rsidR="00DF362C">
        <w:rPr>
          <w:i/>
        </w:rPr>
        <w:t>vo výške</w:t>
      </w:r>
      <w:r w:rsidR="00DF362C" w:rsidRPr="00B83347">
        <w:rPr>
          <w:b/>
          <w:i/>
        </w:rPr>
        <w:t xml:space="preserve"> </w:t>
      </w:r>
      <w:r>
        <w:rPr>
          <w:b/>
          <w:i/>
        </w:rPr>
        <w:t>-</w:t>
      </w:r>
      <w:r w:rsidR="002958A6">
        <w:rPr>
          <w:b/>
          <w:i/>
        </w:rPr>
        <w:t xml:space="preserve"> </w:t>
      </w:r>
      <w:r w:rsidR="000E7932">
        <w:rPr>
          <w:b/>
          <w:i/>
        </w:rPr>
        <w:t>435,10</w:t>
      </w:r>
      <w:r w:rsidR="00B83347" w:rsidRPr="00B83347">
        <w:rPr>
          <w:b/>
          <w:i/>
        </w:rPr>
        <w:t xml:space="preserve"> €</w:t>
      </w:r>
      <w:r w:rsidR="00B83347">
        <w:rPr>
          <w:b/>
          <w:i/>
        </w:rPr>
        <w:t xml:space="preserve"> </w:t>
      </w:r>
      <w:r w:rsidR="00DF362C">
        <w:rPr>
          <w:i/>
        </w:rPr>
        <w:t xml:space="preserve"> </w:t>
      </w:r>
      <w:r w:rsidR="006B0ABE">
        <w:rPr>
          <w:i/>
        </w:rPr>
        <w:t xml:space="preserve">zistený podľa </w:t>
      </w:r>
      <w:r w:rsidR="0068440A">
        <w:rPr>
          <w:i/>
        </w:rPr>
        <w:t>ustanovenia</w:t>
      </w:r>
      <w:r w:rsidR="0068440A" w:rsidRPr="0051799E">
        <w:rPr>
          <w:i/>
        </w:rPr>
        <w:t xml:space="preserve"> § 10 ods. 3 písm. a) a b) zákona č. 583/2004 Z.</w:t>
      </w:r>
      <w:r w:rsidR="000E7932">
        <w:rPr>
          <w:i/>
        </w:rPr>
        <w:t xml:space="preserve"> </w:t>
      </w:r>
      <w:r w:rsidR="0068440A" w:rsidRPr="0051799E">
        <w:rPr>
          <w:i/>
        </w:rPr>
        <w:t>z. o rozpočtových pravidlách územnej samosprávy a o zmene a doplnení niektorých zákonov v znení neskorších</w:t>
      </w:r>
      <w:r w:rsidR="00AD535F">
        <w:rPr>
          <w:i/>
        </w:rPr>
        <w:t xml:space="preserve"> predpisov</w:t>
      </w:r>
      <w:r w:rsidR="002E6F94">
        <w:rPr>
          <w:i/>
        </w:rPr>
        <w:t xml:space="preserve"> navrhujeme vysporiadať nasledovne,</w:t>
      </w:r>
      <w:r w:rsidR="0068440A">
        <w:tab/>
      </w:r>
    </w:p>
    <w:p w:rsidR="00884431" w:rsidRPr="0069414E" w:rsidRDefault="009D465A" w:rsidP="0069414E">
      <w:pPr>
        <w:numPr>
          <w:ilvl w:val="0"/>
          <w:numId w:val="4"/>
        </w:numPr>
        <w:tabs>
          <w:tab w:val="right" w:pos="5580"/>
        </w:tabs>
        <w:jc w:val="both"/>
        <w:rPr>
          <w:i/>
        </w:rPr>
      </w:pPr>
      <w:r>
        <w:rPr>
          <w:i/>
        </w:rPr>
        <w:t>Celý schodok uhradiť z  úč</w:t>
      </w:r>
      <w:r w:rsidR="00033415">
        <w:rPr>
          <w:i/>
        </w:rPr>
        <w:t>t</w:t>
      </w:r>
      <w:r>
        <w:rPr>
          <w:i/>
        </w:rPr>
        <w:t>u</w:t>
      </w:r>
      <w:r w:rsidR="00033415">
        <w:rPr>
          <w:i/>
        </w:rPr>
        <w:t xml:space="preserve"> rezervného fondu</w:t>
      </w:r>
      <w:r>
        <w:rPr>
          <w:i/>
        </w:rPr>
        <w:t xml:space="preserve"> obce</w:t>
      </w:r>
    </w:p>
    <w:p w:rsidR="00FB34C7" w:rsidRDefault="00FB34C7" w:rsidP="00EC3ECA">
      <w:pPr>
        <w:tabs>
          <w:tab w:val="right" w:pos="7740"/>
        </w:tabs>
        <w:jc w:val="both"/>
      </w:pPr>
    </w:p>
    <w:p w:rsidR="00727D46" w:rsidRPr="0012473E" w:rsidRDefault="00BC5667" w:rsidP="00E00030">
      <w:pPr>
        <w:jc w:val="both"/>
        <w:rPr>
          <w:b/>
          <w:sz w:val="28"/>
          <w:szCs w:val="28"/>
        </w:rPr>
      </w:pPr>
      <w:r w:rsidRPr="0012473E">
        <w:rPr>
          <w:b/>
          <w:sz w:val="28"/>
          <w:szCs w:val="28"/>
        </w:rPr>
        <w:lastRenderedPageBreak/>
        <w:t xml:space="preserve">5. </w:t>
      </w:r>
      <w:r w:rsidR="00727D46" w:rsidRPr="0012473E">
        <w:rPr>
          <w:b/>
          <w:sz w:val="28"/>
          <w:szCs w:val="28"/>
        </w:rPr>
        <w:t>Tvorba a použit</w:t>
      </w:r>
      <w:r w:rsidR="007F5FFF" w:rsidRPr="0012473E">
        <w:rPr>
          <w:b/>
          <w:sz w:val="28"/>
          <w:szCs w:val="28"/>
        </w:rPr>
        <w:t>ie prostriedkov rezervného a sociálneho fondu</w:t>
      </w:r>
    </w:p>
    <w:p w:rsidR="00727D46" w:rsidRDefault="00727D46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1B29BB" w:rsidRDefault="00A265B2" w:rsidP="00F529AC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1B29BB" w:rsidRPr="00CF73C8" w:rsidTr="00FF15EE">
        <w:tc>
          <w:tcPr>
            <w:tcW w:w="5103" w:type="dxa"/>
          </w:tcPr>
          <w:p w:rsidR="001B29BB" w:rsidRPr="00CF73C8" w:rsidRDefault="001B29BB" w:rsidP="00FF15EE">
            <w:pPr>
              <w:spacing w:line="360" w:lineRule="auto"/>
              <w:rPr>
                <w:b/>
              </w:rPr>
            </w:pPr>
            <w:r w:rsidRPr="00CF73C8">
              <w:rPr>
                <w:b/>
              </w:rPr>
              <w:t>Fond rezervný</w:t>
            </w:r>
          </w:p>
        </w:tc>
        <w:tc>
          <w:tcPr>
            <w:tcW w:w="3828" w:type="dxa"/>
          </w:tcPr>
          <w:p w:rsidR="001B29BB" w:rsidRPr="00CF73C8" w:rsidRDefault="001B29BB" w:rsidP="00FF15EE">
            <w:pPr>
              <w:spacing w:line="360" w:lineRule="auto"/>
              <w:jc w:val="center"/>
              <w:rPr>
                <w:b/>
              </w:rPr>
            </w:pPr>
            <w:r w:rsidRPr="00CF73C8">
              <w:rPr>
                <w:b/>
              </w:rPr>
              <w:t xml:space="preserve">Suma v </w:t>
            </w:r>
            <w:r>
              <w:rPr>
                <w:b/>
              </w:rPr>
              <w:t>€</w:t>
            </w:r>
          </w:p>
        </w:tc>
      </w:tr>
      <w:tr w:rsidR="001B29BB" w:rsidRPr="006B6E33" w:rsidTr="00FF15EE">
        <w:tc>
          <w:tcPr>
            <w:tcW w:w="5103" w:type="dxa"/>
          </w:tcPr>
          <w:p w:rsidR="001B29BB" w:rsidRPr="006B6E33" w:rsidRDefault="001B29BB" w:rsidP="00FF15EE">
            <w:pPr>
              <w:spacing w:line="360" w:lineRule="auto"/>
            </w:pPr>
            <w:r w:rsidRPr="006B6E33">
              <w:t>Z</w:t>
            </w:r>
            <w:r>
              <w:t>S k 1.1.</w:t>
            </w:r>
            <w:r w:rsidR="009D3921">
              <w:t>2017</w:t>
            </w:r>
            <w:r>
              <w:t xml:space="preserve"> </w:t>
            </w:r>
          </w:p>
        </w:tc>
        <w:tc>
          <w:tcPr>
            <w:tcW w:w="3828" w:type="dxa"/>
          </w:tcPr>
          <w:p w:rsidR="001B29BB" w:rsidRPr="006B6E33" w:rsidRDefault="00432DA2" w:rsidP="00432DA2">
            <w:pPr>
              <w:spacing w:line="360" w:lineRule="auto"/>
            </w:pPr>
            <w:r>
              <w:t xml:space="preserve">                  </w:t>
            </w:r>
            <w:r w:rsidR="00BC6D04">
              <w:t xml:space="preserve">   </w:t>
            </w:r>
            <w:r w:rsidR="00CD471E">
              <w:t>6 559</w:t>
            </w:r>
            <w:r w:rsidR="007B30FC">
              <w:t>,</w:t>
            </w:r>
            <w:r w:rsidR="00CD471E">
              <w:t>04</w:t>
            </w:r>
          </w:p>
        </w:tc>
      </w:tr>
      <w:tr w:rsidR="001B29BB" w:rsidRPr="006B6E33" w:rsidTr="00FF15EE">
        <w:tc>
          <w:tcPr>
            <w:tcW w:w="5103" w:type="dxa"/>
          </w:tcPr>
          <w:p w:rsidR="001B29BB" w:rsidRPr="006B6E33" w:rsidRDefault="001B29BB" w:rsidP="00FF15EE">
            <w:pPr>
              <w:spacing w:line="360" w:lineRule="auto"/>
            </w:pPr>
            <w:r w:rsidRPr="006B6E33">
              <w:t xml:space="preserve">Prírastky </w:t>
            </w:r>
            <w:r>
              <w:t>- z prebytku hospodárenia</w:t>
            </w:r>
            <w:r w:rsidR="006978E7">
              <w:t xml:space="preserve"> 20</w:t>
            </w:r>
            <w:r w:rsidR="004D4074">
              <w:t>1</w:t>
            </w:r>
            <w:r w:rsidR="00AE7200">
              <w:t>5</w:t>
            </w:r>
          </w:p>
        </w:tc>
        <w:tc>
          <w:tcPr>
            <w:tcW w:w="3828" w:type="dxa"/>
          </w:tcPr>
          <w:p w:rsidR="001B29BB" w:rsidRPr="006B6E33" w:rsidRDefault="00432DA2" w:rsidP="00AF24D7">
            <w:pPr>
              <w:spacing w:line="360" w:lineRule="auto"/>
            </w:pPr>
            <w:r>
              <w:t xml:space="preserve">                     </w:t>
            </w:r>
            <w:r w:rsidR="00CD471E">
              <w:t>2 177</w:t>
            </w:r>
            <w:r w:rsidR="007B30FC">
              <w:t>,</w:t>
            </w:r>
            <w:r w:rsidR="00CD471E">
              <w:t>14</w:t>
            </w:r>
          </w:p>
        </w:tc>
      </w:tr>
      <w:tr w:rsidR="001B29BB" w:rsidTr="00FF15EE">
        <w:tc>
          <w:tcPr>
            <w:tcW w:w="5103" w:type="dxa"/>
          </w:tcPr>
          <w:p w:rsidR="001B29BB" w:rsidRPr="006B6E33" w:rsidRDefault="001B29BB" w:rsidP="00FF15EE">
            <w:pPr>
              <w:spacing w:line="360" w:lineRule="auto"/>
            </w:pPr>
            <w:r>
              <w:t xml:space="preserve">               - ostatné prírastky</w:t>
            </w:r>
            <w:r w:rsidR="006978E7">
              <w:t>- zost.fin.operácii</w:t>
            </w:r>
          </w:p>
        </w:tc>
        <w:tc>
          <w:tcPr>
            <w:tcW w:w="3828" w:type="dxa"/>
          </w:tcPr>
          <w:p w:rsidR="001B29BB" w:rsidRDefault="00871F73" w:rsidP="00FF15EE">
            <w:pPr>
              <w:spacing w:line="360" w:lineRule="auto"/>
              <w:jc w:val="center"/>
            </w:pPr>
            <w:r>
              <w:t xml:space="preserve">  </w:t>
            </w:r>
            <w:r w:rsidR="00970700">
              <w:t>0</w:t>
            </w:r>
            <w:r w:rsidR="00024B91">
              <w:t>,</w:t>
            </w:r>
            <w:r>
              <w:t>00</w:t>
            </w:r>
          </w:p>
        </w:tc>
      </w:tr>
      <w:tr w:rsidR="001B29BB" w:rsidRPr="006B6E33" w:rsidTr="00FF15EE">
        <w:tc>
          <w:tcPr>
            <w:tcW w:w="5103" w:type="dxa"/>
          </w:tcPr>
          <w:p w:rsidR="001B29BB" w:rsidRPr="006B6E33" w:rsidRDefault="001B29BB" w:rsidP="00804C30">
            <w:pPr>
              <w:spacing w:line="360" w:lineRule="auto"/>
            </w:pPr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</w:tc>
        <w:tc>
          <w:tcPr>
            <w:tcW w:w="3828" w:type="dxa"/>
          </w:tcPr>
          <w:p w:rsidR="006978E7" w:rsidRDefault="00FE1AAB" w:rsidP="006978E7">
            <w:pPr>
              <w:spacing w:line="360" w:lineRule="auto"/>
              <w:ind w:left="720"/>
            </w:pPr>
            <w:r>
              <w:t xml:space="preserve">         </w:t>
            </w:r>
            <w:r w:rsidR="00CD471E">
              <w:t xml:space="preserve"> 5 55</w:t>
            </w:r>
            <w:r w:rsidR="00AB0C42">
              <w:t>0</w:t>
            </w:r>
            <w:r>
              <w:t>,</w:t>
            </w:r>
            <w:r w:rsidR="00CD471E">
              <w:t>15</w:t>
            </w:r>
          </w:p>
          <w:p w:rsidR="001B29BB" w:rsidRPr="006978E7" w:rsidRDefault="006978E7" w:rsidP="00804C30">
            <w:pPr>
              <w:jc w:val="center"/>
            </w:pPr>
            <w:r>
              <w:t xml:space="preserve"> </w:t>
            </w:r>
          </w:p>
        </w:tc>
      </w:tr>
      <w:tr w:rsidR="001B29BB" w:rsidTr="00FF15EE">
        <w:tc>
          <w:tcPr>
            <w:tcW w:w="5103" w:type="dxa"/>
          </w:tcPr>
          <w:p w:rsidR="001B29BB" w:rsidRDefault="001B29BB" w:rsidP="00FF15EE">
            <w:pPr>
              <w:spacing w:line="360" w:lineRule="auto"/>
            </w:pPr>
            <w:r>
              <w:t xml:space="preserve">               - krytie schodku hospodárenia</w:t>
            </w:r>
          </w:p>
        </w:tc>
        <w:tc>
          <w:tcPr>
            <w:tcW w:w="3828" w:type="dxa"/>
          </w:tcPr>
          <w:p w:rsidR="001B29BB" w:rsidRDefault="00FE1AAB" w:rsidP="00FF15EE">
            <w:pPr>
              <w:spacing w:line="360" w:lineRule="auto"/>
              <w:jc w:val="center"/>
            </w:pPr>
            <w:r>
              <w:t xml:space="preserve">  </w:t>
            </w:r>
            <w:r w:rsidR="00970700">
              <w:t>0</w:t>
            </w:r>
            <w:r w:rsidR="00024B91">
              <w:t>,</w:t>
            </w:r>
            <w:r>
              <w:t>00</w:t>
            </w:r>
          </w:p>
        </w:tc>
      </w:tr>
      <w:tr w:rsidR="001B29BB" w:rsidTr="00FF15EE">
        <w:tc>
          <w:tcPr>
            <w:tcW w:w="5103" w:type="dxa"/>
          </w:tcPr>
          <w:p w:rsidR="001B29BB" w:rsidRPr="006B6E33" w:rsidRDefault="001B29BB" w:rsidP="00FF15EE">
            <w:pPr>
              <w:spacing w:line="360" w:lineRule="auto"/>
            </w:pPr>
            <w:r>
              <w:t xml:space="preserve">               - ostatné úbytky </w:t>
            </w:r>
          </w:p>
        </w:tc>
        <w:tc>
          <w:tcPr>
            <w:tcW w:w="3828" w:type="dxa"/>
          </w:tcPr>
          <w:p w:rsidR="001B29BB" w:rsidRDefault="00CD471E" w:rsidP="00AB0C42">
            <w:pPr>
              <w:spacing w:line="360" w:lineRule="auto"/>
            </w:pPr>
            <w:r>
              <w:t xml:space="preserve">                            0</w:t>
            </w:r>
            <w:r w:rsidR="00AB0C42">
              <w:t>,</w:t>
            </w:r>
            <w:r w:rsidR="009D465A">
              <w:t>0</w:t>
            </w:r>
            <w:r>
              <w:t>0</w:t>
            </w:r>
          </w:p>
        </w:tc>
      </w:tr>
      <w:tr w:rsidR="001B29BB" w:rsidRPr="006B6E33" w:rsidTr="00FF15EE">
        <w:tc>
          <w:tcPr>
            <w:tcW w:w="5103" w:type="dxa"/>
          </w:tcPr>
          <w:p w:rsidR="001B29BB" w:rsidRPr="006B6E33" w:rsidRDefault="001B29BB" w:rsidP="00FF15EE">
            <w:pPr>
              <w:spacing w:line="360" w:lineRule="auto"/>
            </w:pPr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9D3921">
              <w:t>2017</w:t>
            </w:r>
          </w:p>
        </w:tc>
        <w:tc>
          <w:tcPr>
            <w:tcW w:w="3828" w:type="dxa"/>
          </w:tcPr>
          <w:p w:rsidR="001B29BB" w:rsidRPr="006B6E33" w:rsidRDefault="00972805" w:rsidP="00003030">
            <w:pPr>
              <w:spacing w:line="360" w:lineRule="auto"/>
            </w:pPr>
            <w:r>
              <w:t xml:space="preserve">                    </w:t>
            </w:r>
            <w:r w:rsidR="00FE1AAB">
              <w:t xml:space="preserve"> </w:t>
            </w:r>
            <w:r w:rsidR="00CD471E">
              <w:t xml:space="preserve"> 3 186</w:t>
            </w:r>
            <w:r w:rsidR="00123303">
              <w:t>,</w:t>
            </w:r>
            <w:r w:rsidR="00CD471E">
              <w:t>03</w:t>
            </w:r>
          </w:p>
        </w:tc>
      </w:tr>
    </w:tbl>
    <w:p w:rsidR="001B29BB" w:rsidRDefault="001B29BB" w:rsidP="00F529AC">
      <w:pPr>
        <w:ind w:left="720"/>
        <w:rPr>
          <w:b/>
        </w:rPr>
      </w:pPr>
    </w:p>
    <w:p w:rsidR="00A265B2" w:rsidRPr="00A265B2" w:rsidRDefault="00A265B2" w:rsidP="00A265B2">
      <w:pPr>
        <w:rPr>
          <w:b/>
        </w:rPr>
      </w:pPr>
      <w:r w:rsidRPr="00A265B2">
        <w:rPr>
          <w:b/>
        </w:rPr>
        <w:t>Sociálny fond</w:t>
      </w:r>
    </w:p>
    <w:p w:rsidR="00A265B2" w:rsidRPr="00A265B2" w:rsidRDefault="00A265B2" w:rsidP="00A265B2">
      <w:r w:rsidRPr="00A265B2">
        <w:t>Tvorbu a použitie sociálneho fondu upravuje kolektívna zmluva.</w:t>
      </w:r>
      <w:r w:rsidR="002E6798">
        <w:t xml:space="preserve"> Obec v roku </w:t>
      </w:r>
      <w:r w:rsidR="009D3921">
        <w:t>2017</w:t>
      </w:r>
      <w:r w:rsidR="002E6798">
        <w:t xml:space="preserve"> netvorila sociálny fond.</w:t>
      </w:r>
    </w:p>
    <w:p w:rsidR="00A6257F" w:rsidRDefault="00A6257F" w:rsidP="006961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A6257F" w:rsidRPr="00CF73C8" w:rsidTr="00CF73C8">
        <w:tc>
          <w:tcPr>
            <w:tcW w:w="5103" w:type="dxa"/>
          </w:tcPr>
          <w:p w:rsidR="00A6257F" w:rsidRPr="00CF73C8" w:rsidRDefault="00A6257F" w:rsidP="00CF73C8">
            <w:pPr>
              <w:spacing w:line="360" w:lineRule="auto"/>
              <w:rPr>
                <w:b/>
              </w:rPr>
            </w:pPr>
            <w:r w:rsidRPr="00CF73C8">
              <w:rPr>
                <w:b/>
              </w:rPr>
              <w:t>Sociálny fond</w:t>
            </w:r>
          </w:p>
        </w:tc>
        <w:tc>
          <w:tcPr>
            <w:tcW w:w="3828" w:type="dxa"/>
          </w:tcPr>
          <w:p w:rsidR="00A6257F" w:rsidRPr="00CF73C8" w:rsidRDefault="00A6257F" w:rsidP="008D5CF7">
            <w:pPr>
              <w:spacing w:line="360" w:lineRule="auto"/>
              <w:jc w:val="center"/>
              <w:rPr>
                <w:b/>
              </w:rPr>
            </w:pPr>
            <w:r w:rsidRPr="00CF73C8">
              <w:rPr>
                <w:b/>
              </w:rPr>
              <w:t xml:space="preserve">Suma v </w:t>
            </w:r>
            <w:r w:rsidR="008D5CF7">
              <w:rPr>
                <w:b/>
              </w:rPr>
              <w:t>€</w:t>
            </w:r>
          </w:p>
        </w:tc>
      </w:tr>
      <w:tr w:rsidR="00A6257F" w:rsidRPr="006B6E33" w:rsidTr="00CF73C8">
        <w:tc>
          <w:tcPr>
            <w:tcW w:w="5103" w:type="dxa"/>
          </w:tcPr>
          <w:p w:rsidR="00A6257F" w:rsidRPr="006B6E33" w:rsidRDefault="00A6257F" w:rsidP="008D5CF7">
            <w:pPr>
              <w:spacing w:line="360" w:lineRule="auto"/>
            </w:pPr>
            <w:r w:rsidRPr="006B6E33">
              <w:t>ZS k 1.1.</w:t>
            </w:r>
            <w:r w:rsidR="009D3921">
              <w:t>2017</w:t>
            </w:r>
          </w:p>
        </w:tc>
        <w:tc>
          <w:tcPr>
            <w:tcW w:w="3828" w:type="dxa"/>
          </w:tcPr>
          <w:p w:rsidR="00A6257F" w:rsidRPr="006B6E33" w:rsidRDefault="002E6798" w:rsidP="0068060E">
            <w:pPr>
              <w:spacing w:line="360" w:lineRule="auto"/>
            </w:pPr>
            <w:r>
              <w:t xml:space="preserve">                              </w:t>
            </w:r>
            <w:r w:rsidR="0068060E">
              <w:t>0</w:t>
            </w:r>
          </w:p>
        </w:tc>
      </w:tr>
      <w:tr w:rsidR="00A6257F" w:rsidRPr="006B6E33" w:rsidTr="00CF73C8">
        <w:tc>
          <w:tcPr>
            <w:tcW w:w="5103" w:type="dxa"/>
          </w:tcPr>
          <w:p w:rsidR="00A6257F" w:rsidRPr="006B6E33" w:rsidRDefault="00A6257F" w:rsidP="00FD22DC">
            <w:pPr>
              <w:spacing w:line="360" w:lineRule="auto"/>
            </w:pPr>
            <w:r w:rsidRPr="006B6E33">
              <w:t>Prírastky -</w:t>
            </w:r>
            <w:r>
              <w:t xml:space="preserve"> povinný prídel -      </w:t>
            </w:r>
            <w:r w:rsidR="00FD22DC">
              <w:t>1,25</w:t>
            </w:r>
            <w:r>
              <w:t xml:space="preserve">  %                  </w:t>
            </w:r>
          </w:p>
        </w:tc>
        <w:tc>
          <w:tcPr>
            <w:tcW w:w="3828" w:type="dxa"/>
          </w:tcPr>
          <w:p w:rsidR="00A6257F" w:rsidRPr="006B6E33" w:rsidRDefault="00EA5F9F" w:rsidP="004737D9">
            <w:pPr>
              <w:spacing w:line="360" w:lineRule="auto"/>
            </w:pPr>
            <w:r>
              <w:t xml:space="preserve">                           </w:t>
            </w:r>
            <w:r w:rsidR="000E5A63">
              <w:t xml:space="preserve">   </w:t>
            </w:r>
            <w:r w:rsidR="002E6798">
              <w:t>0</w:t>
            </w:r>
          </w:p>
        </w:tc>
      </w:tr>
      <w:tr w:rsidR="00A6257F" w:rsidTr="00CF73C8">
        <w:tc>
          <w:tcPr>
            <w:tcW w:w="5103" w:type="dxa"/>
          </w:tcPr>
          <w:p w:rsidR="00A6257F" w:rsidRPr="006B6E33" w:rsidRDefault="00A6257F" w:rsidP="00CF73C8">
            <w:pPr>
              <w:spacing w:line="360" w:lineRule="auto"/>
            </w:pPr>
            <w:r>
              <w:t xml:space="preserve">               - povinný prídel -        %                      </w:t>
            </w:r>
          </w:p>
        </w:tc>
        <w:tc>
          <w:tcPr>
            <w:tcW w:w="3828" w:type="dxa"/>
          </w:tcPr>
          <w:p w:rsidR="00A6257F" w:rsidRDefault="00A6257F" w:rsidP="00CF73C8">
            <w:pPr>
              <w:spacing w:line="360" w:lineRule="auto"/>
            </w:pPr>
          </w:p>
        </w:tc>
      </w:tr>
      <w:tr w:rsidR="00A6257F" w:rsidTr="00CF73C8">
        <w:tc>
          <w:tcPr>
            <w:tcW w:w="5103" w:type="dxa"/>
          </w:tcPr>
          <w:p w:rsidR="00A6257F" w:rsidRPr="006B6E33" w:rsidRDefault="00A6257F" w:rsidP="00CF73C8">
            <w:pPr>
              <w:spacing w:line="360" w:lineRule="auto"/>
            </w:pPr>
            <w:r>
              <w:t xml:space="preserve">               - ostatné prírastky</w:t>
            </w:r>
          </w:p>
        </w:tc>
        <w:tc>
          <w:tcPr>
            <w:tcW w:w="3828" w:type="dxa"/>
          </w:tcPr>
          <w:p w:rsidR="00A6257F" w:rsidRDefault="00A6257F" w:rsidP="00CF73C8">
            <w:pPr>
              <w:spacing w:line="360" w:lineRule="auto"/>
              <w:jc w:val="center"/>
            </w:pPr>
          </w:p>
        </w:tc>
      </w:tr>
      <w:tr w:rsidR="00A6257F" w:rsidRPr="006B6E33" w:rsidTr="00CF73C8">
        <w:tc>
          <w:tcPr>
            <w:tcW w:w="5103" w:type="dxa"/>
          </w:tcPr>
          <w:p w:rsidR="00A6257F" w:rsidRPr="006B6E33" w:rsidRDefault="00A6257F" w:rsidP="00CF73C8">
            <w:pPr>
              <w:spacing w:line="360" w:lineRule="auto"/>
            </w:pPr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3828" w:type="dxa"/>
          </w:tcPr>
          <w:p w:rsidR="00A6257F" w:rsidRPr="006B6E33" w:rsidRDefault="002E6798" w:rsidP="004737D9">
            <w:pPr>
              <w:spacing w:line="360" w:lineRule="auto"/>
              <w:jc w:val="center"/>
            </w:pPr>
            <w:r>
              <w:t xml:space="preserve"> </w:t>
            </w:r>
            <w:r w:rsidR="00D7222B">
              <w:t>0</w:t>
            </w:r>
          </w:p>
        </w:tc>
      </w:tr>
      <w:tr w:rsidR="00A6257F" w:rsidTr="00CF73C8">
        <w:tc>
          <w:tcPr>
            <w:tcW w:w="5103" w:type="dxa"/>
          </w:tcPr>
          <w:p w:rsidR="00A6257F" w:rsidRPr="006B6E33" w:rsidRDefault="00A6257F" w:rsidP="00CF73C8">
            <w:pPr>
              <w:spacing w:line="360" w:lineRule="auto"/>
            </w:pPr>
            <w:r>
              <w:t xml:space="preserve">              - regeneráciu PS, dopravu              </w:t>
            </w:r>
          </w:p>
        </w:tc>
        <w:tc>
          <w:tcPr>
            <w:tcW w:w="3828" w:type="dxa"/>
          </w:tcPr>
          <w:p w:rsidR="00A6257F" w:rsidRDefault="00A6257F" w:rsidP="004210D7">
            <w:pPr>
              <w:spacing w:line="360" w:lineRule="auto"/>
              <w:jc w:val="center"/>
            </w:pPr>
          </w:p>
        </w:tc>
      </w:tr>
      <w:tr w:rsidR="00A6257F" w:rsidTr="00CF73C8">
        <w:tc>
          <w:tcPr>
            <w:tcW w:w="5103" w:type="dxa"/>
          </w:tcPr>
          <w:p w:rsidR="00A6257F" w:rsidRDefault="00A6257F" w:rsidP="00CF73C8">
            <w:pPr>
              <w:spacing w:line="360" w:lineRule="auto"/>
            </w:pPr>
            <w:r>
              <w:t xml:space="preserve">              - dopravné                          </w:t>
            </w:r>
          </w:p>
        </w:tc>
        <w:tc>
          <w:tcPr>
            <w:tcW w:w="3828" w:type="dxa"/>
          </w:tcPr>
          <w:p w:rsidR="00A6257F" w:rsidRDefault="00A6257F" w:rsidP="00CF73C8">
            <w:pPr>
              <w:spacing w:line="360" w:lineRule="auto"/>
              <w:jc w:val="center"/>
            </w:pPr>
          </w:p>
        </w:tc>
      </w:tr>
      <w:tr w:rsidR="00A6257F" w:rsidTr="00CF73C8">
        <w:tc>
          <w:tcPr>
            <w:tcW w:w="5103" w:type="dxa"/>
          </w:tcPr>
          <w:p w:rsidR="00A6257F" w:rsidRDefault="00A6257F" w:rsidP="00CF73C8">
            <w:pPr>
              <w:spacing w:line="360" w:lineRule="auto"/>
            </w:pPr>
            <w:r>
              <w:t xml:space="preserve">              - ostatné úbytky                                               </w:t>
            </w:r>
          </w:p>
        </w:tc>
        <w:tc>
          <w:tcPr>
            <w:tcW w:w="3828" w:type="dxa"/>
          </w:tcPr>
          <w:p w:rsidR="00A6257F" w:rsidRDefault="00A6257F" w:rsidP="004737D9">
            <w:pPr>
              <w:spacing w:line="360" w:lineRule="auto"/>
              <w:jc w:val="center"/>
            </w:pPr>
          </w:p>
        </w:tc>
      </w:tr>
      <w:tr w:rsidR="00A6257F" w:rsidRPr="006B6E33" w:rsidTr="00CF73C8">
        <w:tc>
          <w:tcPr>
            <w:tcW w:w="5103" w:type="dxa"/>
          </w:tcPr>
          <w:p w:rsidR="00A6257F" w:rsidRPr="006B6E33" w:rsidRDefault="00A6257F" w:rsidP="008D5CF7">
            <w:pPr>
              <w:spacing w:line="360" w:lineRule="auto"/>
            </w:pPr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9D3921">
              <w:t>2017</w:t>
            </w:r>
          </w:p>
        </w:tc>
        <w:tc>
          <w:tcPr>
            <w:tcW w:w="3828" w:type="dxa"/>
          </w:tcPr>
          <w:p w:rsidR="00A6257F" w:rsidRPr="006B6E33" w:rsidRDefault="0068060E" w:rsidP="0068060E">
            <w:pPr>
              <w:spacing w:line="360" w:lineRule="auto"/>
            </w:pPr>
            <w:r>
              <w:t xml:space="preserve">                         </w:t>
            </w:r>
            <w:r w:rsidR="002E6798">
              <w:t xml:space="preserve">    0</w:t>
            </w:r>
          </w:p>
        </w:tc>
      </w:tr>
    </w:tbl>
    <w:p w:rsidR="00A265B2" w:rsidRPr="0012473E" w:rsidRDefault="00472217" w:rsidP="00472217">
      <w:pPr>
        <w:tabs>
          <w:tab w:val="right" w:pos="7560"/>
        </w:tabs>
      </w:pPr>
      <w:r>
        <w:tab/>
      </w:r>
      <w:r>
        <w:tab/>
      </w:r>
    </w:p>
    <w:p w:rsidR="00727D46" w:rsidRPr="00472217" w:rsidRDefault="00BF3842" w:rsidP="00727D46">
      <w:pPr>
        <w:rPr>
          <w:b/>
          <w:sz w:val="28"/>
          <w:szCs w:val="28"/>
        </w:rPr>
      </w:pPr>
      <w:r w:rsidRPr="0012473E">
        <w:rPr>
          <w:b/>
          <w:sz w:val="28"/>
          <w:szCs w:val="28"/>
        </w:rPr>
        <w:t>6. F</w:t>
      </w:r>
      <w:r w:rsidR="00727D46" w:rsidRPr="0012473E">
        <w:rPr>
          <w:b/>
          <w:sz w:val="28"/>
          <w:szCs w:val="28"/>
        </w:rPr>
        <w:t xml:space="preserve">inančné </w:t>
      </w:r>
      <w:r w:rsidR="00A819D9">
        <w:rPr>
          <w:b/>
          <w:sz w:val="28"/>
          <w:szCs w:val="28"/>
        </w:rPr>
        <w:t xml:space="preserve"> </w:t>
      </w:r>
      <w:r w:rsidR="00727D46" w:rsidRPr="0012473E">
        <w:rPr>
          <w:b/>
          <w:sz w:val="28"/>
          <w:szCs w:val="28"/>
        </w:rPr>
        <w:t xml:space="preserve">usporiadanie </w:t>
      </w:r>
      <w:r w:rsidR="00A819D9">
        <w:rPr>
          <w:b/>
          <w:sz w:val="28"/>
          <w:szCs w:val="28"/>
        </w:rPr>
        <w:t xml:space="preserve"> </w:t>
      </w:r>
      <w:r w:rsidR="00727D46" w:rsidRPr="0012473E">
        <w:rPr>
          <w:b/>
          <w:sz w:val="28"/>
          <w:szCs w:val="28"/>
        </w:rPr>
        <w:t>vzťahov</w:t>
      </w:r>
      <w:r w:rsidR="00A819D9">
        <w:rPr>
          <w:b/>
          <w:sz w:val="28"/>
          <w:szCs w:val="28"/>
        </w:rPr>
        <w:t xml:space="preserve"> </w:t>
      </w:r>
      <w:r w:rsidR="00727D46" w:rsidRPr="0012473E">
        <w:rPr>
          <w:b/>
          <w:sz w:val="28"/>
          <w:szCs w:val="28"/>
        </w:rPr>
        <w:t xml:space="preserve"> voči</w:t>
      </w:r>
      <w:r w:rsidR="00E23022" w:rsidRPr="0012473E">
        <w:rPr>
          <w:b/>
          <w:sz w:val="28"/>
          <w:szCs w:val="28"/>
        </w:rPr>
        <w:t xml:space="preserve"> </w:t>
      </w:r>
    </w:p>
    <w:p w:rsidR="00727D46" w:rsidRDefault="00727D46" w:rsidP="00727D46">
      <w:pPr>
        <w:numPr>
          <w:ilvl w:val="1"/>
          <w:numId w:val="3"/>
        </w:numPr>
      </w:pPr>
      <w:r>
        <w:t>zriadeným a založeným právnickým osobám</w:t>
      </w:r>
    </w:p>
    <w:p w:rsidR="00727D46" w:rsidRDefault="00727D46" w:rsidP="00727D46">
      <w:pPr>
        <w:numPr>
          <w:ilvl w:val="1"/>
          <w:numId w:val="3"/>
        </w:numPr>
      </w:pPr>
      <w:r>
        <w:t>štátnemu rozpočtu</w:t>
      </w:r>
    </w:p>
    <w:p w:rsidR="00727D46" w:rsidRDefault="00727D46" w:rsidP="00727D46">
      <w:pPr>
        <w:numPr>
          <w:ilvl w:val="1"/>
          <w:numId w:val="3"/>
        </w:numPr>
      </w:pPr>
      <w:r>
        <w:t>štátnym fondom</w:t>
      </w:r>
    </w:p>
    <w:p w:rsidR="00727D46" w:rsidRDefault="00727D46" w:rsidP="00727D46">
      <w:pPr>
        <w:numPr>
          <w:ilvl w:val="1"/>
          <w:numId w:val="3"/>
        </w:numPr>
      </w:pPr>
      <w:r>
        <w:t>ostatným právnickým a fyzickým osobám</w:t>
      </w:r>
      <w:r w:rsidR="00146B21">
        <w:t xml:space="preserve"> - podnikateľom</w:t>
      </w:r>
    </w:p>
    <w:p w:rsidR="00C622F1" w:rsidRPr="00826E23" w:rsidRDefault="00C622F1" w:rsidP="001E0F0B"/>
    <w:p w:rsidR="00C622F1" w:rsidRPr="00421A6F" w:rsidRDefault="00727D46" w:rsidP="00BF3842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5715A6">
        <w:t xml:space="preserve">č. 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Pr="0012473E" w:rsidRDefault="00BF3842" w:rsidP="00BF3842">
      <w:pPr>
        <w:jc w:val="both"/>
      </w:pPr>
      <w:r w:rsidRPr="0012473E">
        <w:lastRenderedPageBreak/>
        <w:t>A.</w:t>
      </w:r>
    </w:p>
    <w:p w:rsidR="00727D46" w:rsidRPr="0012473E" w:rsidRDefault="00727D46" w:rsidP="00E23022">
      <w:pPr>
        <w:jc w:val="both"/>
        <w:rPr>
          <w:u w:val="single"/>
        </w:rPr>
      </w:pPr>
      <w:r w:rsidRPr="0012473E">
        <w:rPr>
          <w:u w:val="single"/>
        </w:rPr>
        <w:t>Finančné usporiadanie voči zriadeným právnickým osobám, t.j. príspevkovým organizáciám:</w:t>
      </w:r>
    </w:p>
    <w:p w:rsidR="00727D46" w:rsidRPr="00146B21" w:rsidRDefault="00804C30" w:rsidP="00727D46">
      <w:pPr>
        <w:ind w:left="360"/>
        <w:jc w:val="both"/>
      </w:pPr>
      <w:r>
        <w:t xml:space="preserve">Obec </w:t>
      </w:r>
      <w:r w:rsidR="00384C7C">
        <w:t>Makovce</w:t>
      </w:r>
      <w:r w:rsidR="00F8710C">
        <w:t xml:space="preserve"> nemá zriadenú príspevkovú organizáciu</w:t>
      </w:r>
    </w:p>
    <w:p w:rsidR="00AB7A02" w:rsidRPr="00486CE4" w:rsidRDefault="00AB7A02" w:rsidP="00231344">
      <w:pPr>
        <w:jc w:val="both"/>
      </w:pPr>
    </w:p>
    <w:p w:rsidR="009B106F" w:rsidRPr="00472217" w:rsidRDefault="00727D46" w:rsidP="00472217">
      <w:pPr>
        <w:jc w:val="both"/>
        <w:rPr>
          <w:u w:val="single"/>
        </w:rPr>
      </w:pPr>
      <w:r w:rsidRPr="0012473E">
        <w:rPr>
          <w:u w:val="single"/>
        </w:rPr>
        <w:t>B</w:t>
      </w:r>
      <w:r w:rsidR="00E23022" w:rsidRPr="0012473E">
        <w:rPr>
          <w:u w:val="single"/>
        </w:rPr>
        <w:t xml:space="preserve">. </w:t>
      </w:r>
      <w:r w:rsidRPr="0012473E">
        <w:rPr>
          <w:u w:val="single"/>
        </w:rPr>
        <w:t>Finančné usporiadanie voči štátnemu rozpočtu:</w:t>
      </w:r>
    </w:p>
    <w:p w:rsidR="009B106F" w:rsidRDefault="009B106F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38"/>
        <w:gridCol w:w="2126"/>
        <w:gridCol w:w="1843"/>
        <w:gridCol w:w="1276"/>
      </w:tblGrid>
      <w:tr w:rsidR="009B106F" w:rsidRPr="00473F2A" w:rsidTr="00CF73C8">
        <w:tc>
          <w:tcPr>
            <w:tcW w:w="1440" w:type="dxa"/>
          </w:tcPr>
          <w:p w:rsidR="009B106F" w:rsidRPr="00CF73C8" w:rsidRDefault="009B106F" w:rsidP="00002D15">
            <w:pPr>
              <w:rPr>
                <w:b/>
                <w:sz w:val="20"/>
                <w:szCs w:val="20"/>
              </w:rPr>
            </w:pPr>
            <w:r w:rsidRPr="00CF73C8">
              <w:rPr>
                <w:b/>
                <w:sz w:val="20"/>
                <w:szCs w:val="20"/>
              </w:rPr>
              <w:t>P</w:t>
            </w:r>
            <w:r w:rsidR="00753CE7" w:rsidRPr="00CF73C8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CF73C8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CF73C8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CF73C8" w:rsidRDefault="009B106F" w:rsidP="00002D15">
            <w:pPr>
              <w:rPr>
                <w:b/>
                <w:sz w:val="20"/>
                <w:szCs w:val="20"/>
              </w:rPr>
            </w:pPr>
            <w:r w:rsidRPr="00CF73C8">
              <w:rPr>
                <w:b/>
                <w:sz w:val="20"/>
                <w:szCs w:val="20"/>
              </w:rPr>
              <w:t xml:space="preserve">   </w:t>
            </w:r>
          </w:p>
          <w:p w:rsidR="009B106F" w:rsidRPr="00CF73C8" w:rsidRDefault="009B106F" w:rsidP="00002D15">
            <w:pPr>
              <w:rPr>
                <w:b/>
                <w:sz w:val="20"/>
                <w:szCs w:val="20"/>
              </w:rPr>
            </w:pPr>
            <w:r w:rsidRPr="00CF73C8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238" w:type="dxa"/>
          </w:tcPr>
          <w:p w:rsidR="009B106F" w:rsidRPr="00CF73C8" w:rsidRDefault="00336F22" w:rsidP="00002D15">
            <w:pPr>
              <w:rPr>
                <w:b/>
                <w:sz w:val="20"/>
                <w:szCs w:val="20"/>
              </w:rPr>
            </w:pPr>
            <w:r w:rsidRPr="00CF73C8">
              <w:rPr>
                <w:b/>
                <w:sz w:val="20"/>
                <w:szCs w:val="20"/>
              </w:rPr>
              <w:t>Účelové určenie grantu, transfe</w:t>
            </w:r>
            <w:r w:rsidR="00753CE7" w:rsidRPr="00CF73C8">
              <w:rPr>
                <w:b/>
                <w:sz w:val="20"/>
                <w:szCs w:val="20"/>
              </w:rPr>
              <w:t xml:space="preserve">ru </w:t>
            </w:r>
            <w:r w:rsidR="009B106F" w:rsidRPr="00CF73C8">
              <w:rPr>
                <w:b/>
                <w:sz w:val="20"/>
                <w:szCs w:val="20"/>
              </w:rPr>
              <w:t>uviesť</w:t>
            </w:r>
            <w:r w:rsidR="00753CE7" w:rsidRPr="00CF73C8">
              <w:rPr>
                <w:b/>
                <w:sz w:val="20"/>
                <w:szCs w:val="20"/>
              </w:rPr>
              <w:t xml:space="preserve">  :</w:t>
            </w:r>
            <w:r w:rsidR="009B106F" w:rsidRPr="00CF73C8">
              <w:rPr>
                <w:b/>
                <w:sz w:val="20"/>
                <w:szCs w:val="20"/>
              </w:rPr>
              <w:t xml:space="preserve"> školstvo, matrika, .... </w:t>
            </w:r>
          </w:p>
          <w:p w:rsidR="009B106F" w:rsidRPr="00CF73C8" w:rsidRDefault="009B106F" w:rsidP="00002D15">
            <w:pPr>
              <w:rPr>
                <w:b/>
                <w:sz w:val="20"/>
                <w:szCs w:val="20"/>
              </w:rPr>
            </w:pPr>
            <w:r w:rsidRPr="00CF73C8">
              <w:rPr>
                <w:b/>
                <w:sz w:val="20"/>
                <w:szCs w:val="20"/>
              </w:rPr>
              <w:t>- bežné výdavky</w:t>
            </w:r>
          </w:p>
          <w:p w:rsidR="009B106F" w:rsidRPr="00CF73C8" w:rsidRDefault="009B106F" w:rsidP="00002D15">
            <w:pPr>
              <w:rPr>
                <w:b/>
                <w:sz w:val="20"/>
                <w:szCs w:val="20"/>
              </w:rPr>
            </w:pPr>
            <w:r w:rsidRPr="00CF73C8">
              <w:rPr>
                <w:b/>
                <w:sz w:val="20"/>
                <w:szCs w:val="20"/>
              </w:rPr>
              <w:t>- kapitálové výdavky</w:t>
            </w:r>
          </w:p>
          <w:p w:rsidR="009B106F" w:rsidRPr="00CF73C8" w:rsidRDefault="009B106F" w:rsidP="00CF73C8">
            <w:pPr>
              <w:jc w:val="center"/>
              <w:rPr>
                <w:b/>
                <w:sz w:val="20"/>
                <w:szCs w:val="20"/>
              </w:rPr>
            </w:pPr>
            <w:r w:rsidRPr="00CF73C8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</w:tcPr>
          <w:p w:rsidR="009B106F" w:rsidRPr="00CF73C8" w:rsidRDefault="009B106F" w:rsidP="00002D15">
            <w:pPr>
              <w:rPr>
                <w:b/>
                <w:sz w:val="20"/>
                <w:szCs w:val="20"/>
              </w:rPr>
            </w:pPr>
            <w:r w:rsidRPr="00CF73C8">
              <w:rPr>
                <w:b/>
                <w:sz w:val="20"/>
                <w:szCs w:val="20"/>
              </w:rPr>
              <w:t>Suma  poskytnutých</w:t>
            </w:r>
          </w:p>
          <w:p w:rsidR="009B106F" w:rsidRPr="00CF73C8" w:rsidRDefault="009B106F" w:rsidP="00002D15">
            <w:pPr>
              <w:rPr>
                <w:b/>
                <w:sz w:val="20"/>
                <w:szCs w:val="20"/>
              </w:rPr>
            </w:pPr>
            <w:r w:rsidRPr="00CF73C8">
              <w:rPr>
                <w:b/>
                <w:sz w:val="20"/>
                <w:szCs w:val="20"/>
              </w:rPr>
              <w:t xml:space="preserve">prostriedkov </w:t>
            </w:r>
          </w:p>
          <w:p w:rsidR="009B106F" w:rsidRPr="00CF73C8" w:rsidRDefault="009B106F" w:rsidP="00002D15">
            <w:pPr>
              <w:rPr>
                <w:b/>
                <w:sz w:val="20"/>
                <w:szCs w:val="20"/>
              </w:rPr>
            </w:pPr>
            <w:r w:rsidRPr="00CF73C8">
              <w:rPr>
                <w:b/>
                <w:sz w:val="20"/>
                <w:szCs w:val="20"/>
              </w:rPr>
              <w:t xml:space="preserve">v roku </w:t>
            </w:r>
            <w:r w:rsidR="009D3921">
              <w:rPr>
                <w:b/>
                <w:sz w:val="20"/>
                <w:szCs w:val="20"/>
              </w:rPr>
              <w:t>2017</w:t>
            </w:r>
          </w:p>
          <w:p w:rsidR="00753CE7" w:rsidRPr="00CF73C8" w:rsidRDefault="00753CE7" w:rsidP="00CF73C8">
            <w:pPr>
              <w:jc w:val="center"/>
              <w:rPr>
                <w:b/>
                <w:sz w:val="20"/>
                <w:szCs w:val="20"/>
              </w:rPr>
            </w:pPr>
          </w:p>
          <w:p w:rsidR="009B106F" w:rsidRPr="00CF73C8" w:rsidRDefault="009B106F" w:rsidP="00CF73C8">
            <w:pPr>
              <w:jc w:val="center"/>
              <w:rPr>
                <w:b/>
                <w:sz w:val="20"/>
                <w:szCs w:val="20"/>
              </w:rPr>
            </w:pPr>
            <w:r w:rsidRPr="00CF73C8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843" w:type="dxa"/>
          </w:tcPr>
          <w:p w:rsidR="009B106F" w:rsidRPr="00CF73C8" w:rsidRDefault="00753CE7" w:rsidP="00002D15">
            <w:pPr>
              <w:rPr>
                <w:b/>
                <w:sz w:val="20"/>
                <w:szCs w:val="20"/>
              </w:rPr>
            </w:pPr>
            <w:r w:rsidRPr="00CF73C8">
              <w:rPr>
                <w:b/>
                <w:sz w:val="20"/>
                <w:szCs w:val="20"/>
              </w:rPr>
              <w:t xml:space="preserve">Suma  použitých </w:t>
            </w:r>
            <w:r w:rsidR="009B106F" w:rsidRPr="00CF73C8">
              <w:rPr>
                <w:b/>
                <w:sz w:val="20"/>
                <w:szCs w:val="20"/>
              </w:rPr>
              <w:t xml:space="preserve">prostriedkov v roku </w:t>
            </w:r>
            <w:r w:rsidR="009D3921">
              <w:rPr>
                <w:b/>
                <w:sz w:val="20"/>
                <w:szCs w:val="20"/>
              </w:rPr>
              <w:t>2017</w:t>
            </w:r>
          </w:p>
          <w:p w:rsidR="00753CE7" w:rsidRPr="00CF73C8" w:rsidRDefault="00753CE7" w:rsidP="00CF73C8">
            <w:pPr>
              <w:jc w:val="center"/>
              <w:rPr>
                <w:b/>
                <w:sz w:val="20"/>
                <w:szCs w:val="20"/>
              </w:rPr>
            </w:pPr>
          </w:p>
          <w:p w:rsidR="009B106F" w:rsidRPr="00CF73C8" w:rsidRDefault="009B106F" w:rsidP="00CF73C8">
            <w:pPr>
              <w:jc w:val="center"/>
              <w:rPr>
                <w:b/>
                <w:sz w:val="20"/>
                <w:szCs w:val="20"/>
              </w:rPr>
            </w:pPr>
            <w:r w:rsidRPr="00CF73C8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</w:tcPr>
          <w:p w:rsidR="009B106F" w:rsidRPr="00CF73C8" w:rsidRDefault="009B106F" w:rsidP="00002D15">
            <w:pPr>
              <w:rPr>
                <w:b/>
                <w:sz w:val="20"/>
                <w:szCs w:val="20"/>
              </w:rPr>
            </w:pPr>
            <w:r w:rsidRPr="00CF73C8">
              <w:rPr>
                <w:b/>
                <w:sz w:val="20"/>
                <w:szCs w:val="20"/>
              </w:rPr>
              <w:t>Rozdiel</w:t>
            </w:r>
          </w:p>
          <w:p w:rsidR="009B106F" w:rsidRPr="00CF73C8" w:rsidRDefault="009B106F" w:rsidP="00002D15">
            <w:pPr>
              <w:rPr>
                <w:b/>
                <w:sz w:val="20"/>
                <w:szCs w:val="20"/>
              </w:rPr>
            </w:pPr>
            <w:r w:rsidRPr="00CF73C8">
              <w:rPr>
                <w:b/>
                <w:sz w:val="20"/>
                <w:szCs w:val="20"/>
              </w:rPr>
              <w:t>(stĺ.3 - stĺ.4 )</w:t>
            </w:r>
          </w:p>
          <w:p w:rsidR="009B106F" w:rsidRPr="00CF73C8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CF73C8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CF73C8" w:rsidRDefault="009B106F" w:rsidP="00CF73C8">
            <w:pPr>
              <w:jc w:val="center"/>
              <w:rPr>
                <w:sz w:val="20"/>
                <w:szCs w:val="20"/>
              </w:rPr>
            </w:pPr>
            <w:r w:rsidRPr="00CF73C8">
              <w:rPr>
                <w:b/>
                <w:sz w:val="20"/>
                <w:szCs w:val="20"/>
              </w:rPr>
              <w:t>- 5 -</w:t>
            </w:r>
          </w:p>
        </w:tc>
      </w:tr>
      <w:tr w:rsidR="009B106F" w:rsidRPr="00CF73C8" w:rsidTr="009D465A">
        <w:trPr>
          <w:trHeight w:val="295"/>
        </w:trPr>
        <w:tc>
          <w:tcPr>
            <w:tcW w:w="1440" w:type="dxa"/>
          </w:tcPr>
          <w:p w:rsidR="009B106F" w:rsidRPr="00CF73C8" w:rsidRDefault="005B33E6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O</w:t>
            </w:r>
            <w:r w:rsidR="00F8710C">
              <w:rPr>
                <w:b/>
              </w:rPr>
              <w:t>Ú</w:t>
            </w:r>
          </w:p>
        </w:tc>
        <w:tc>
          <w:tcPr>
            <w:tcW w:w="3238" w:type="dxa"/>
          </w:tcPr>
          <w:p w:rsidR="009B106F" w:rsidRPr="00CF73C8" w:rsidRDefault="00F8710C" w:rsidP="00F8710C">
            <w:pPr>
              <w:spacing w:line="360" w:lineRule="auto"/>
              <w:rPr>
                <w:b/>
              </w:rPr>
            </w:pPr>
            <w:r>
              <w:rPr>
                <w:b/>
              </w:rPr>
              <w:t>Register obyvateľstva</w:t>
            </w:r>
          </w:p>
        </w:tc>
        <w:tc>
          <w:tcPr>
            <w:tcW w:w="2126" w:type="dxa"/>
          </w:tcPr>
          <w:p w:rsidR="009B106F" w:rsidRPr="00CF73C8" w:rsidRDefault="00BD55A1" w:rsidP="00CE52A4">
            <w:pPr>
              <w:spacing w:line="360" w:lineRule="auto"/>
              <w:rPr>
                <w:b/>
              </w:rPr>
            </w:pPr>
            <w:r>
              <w:rPr>
                <w:b/>
              </w:rPr>
              <w:t>51</w:t>
            </w:r>
            <w:r w:rsidR="00CE52A4">
              <w:rPr>
                <w:b/>
              </w:rPr>
              <w:t>,</w:t>
            </w:r>
            <w:r>
              <w:rPr>
                <w:b/>
              </w:rPr>
              <w:t>81</w:t>
            </w:r>
          </w:p>
        </w:tc>
        <w:tc>
          <w:tcPr>
            <w:tcW w:w="1843" w:type="dxa"/>
          </w:tcPr>
          <w:p w:rsidR="009B106F" w:rsidRPr="00CF73C8" w:rsidRDefault="00BD55A1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51</w:t>
            </w:r>
            <w:r w:rsidR="00CE52A4">
              <w:rPr>
                <w:b/>
              </w:rPr>
              <w:t>,</w:t>
            </w:r>
            <w:r>
              <w:rPr>
                <w:b/>
              </w:rPr>
              <w:t>81</w:t>
            </w:r>
          </w:p>
        </w:tc>
        <w:tc>
          <w:tcPr>
            <w:tcW w:w="1276" w:type="dxa"/>
          </w:tcPr>
          <w:p w:rsidR="009B106F" w:rsidRPr="00CF73C8" w:rsidRDefault="00833F87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B106F" w:rsidRPr="00CF73C8" w:rsidTr="00CF73C8">
        <w:tc>
          <w:tcPr>
            <w:tcW w:w="1440" w:type="dxa"/>
          </w:tcPr>
          <w:p w:rsidR="009B106F" w:rsidRPr="00CF73C8" w:rsidRDefault="00145FD2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ÚPSVa </w:t>
            </w:r>
            <w:r w:rsidR="00931F55">
              <w:rPr>
                <w:b/>
              </w:rPr>
              <w:t>R</w:t>
            </w:r>
          </w:p>
        </w:tc>
        <w:tc>
          <w:tcPr>
            <w:tcW w:w="3238" w:type="dxa"/>
          </w:tcPr>
          <w:p w:rsidR="009B106F" w:rsidRPr="00CF73C8" w:rsidRDefault="00145FD2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Terénna soc. práca</w:t>
            </w:r>
            <w:r w:rsidR="009D465A">
              <w:rPr>
                <w:b/>
              </w:rPr>
              <w:t xml:space="preserve"> 1</w:t>
            </w:r>
          </w:p>
        </w:tc>
        <w:tc>
          <w:tcPr>
            <w:tcW w:w="2126" w:type="dxa"/>
          </w:tcPr>
          <w:p w:rsidR="009B106F" w:rsidRPr="00CF73C8" w:rsidRDefault="000E7932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BD55A1">
              <w:rPr>
                <w:b/>
              </w:rPr>
              <w:t xml:space="preserve"> 485,88</w:t>
            </w:r>
            <w:r w:rsidR="004F62D9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9B106F" w:rsidRPr="00CF73C8" w:rsidRDefault="00BD55A1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1 4</w:t>
            </w:r>
            <w:r w:rsidR="009D465A">
              <w:rPr>
                <w:b/>
              </w:rPr>
              <w:t>85</w:t>
            </w:r>
            <w:r w:rsidR="00CE52A4">
              <w:rPr>
                <w:b/>
              </w:rPr>
              <w:t>,</w:t>
            </w:r>
            <w:r>
              <w:rPr>
                <w:b/>
              </w:rPr>
              <w:t>88</w:t>
            </w:r>
          </w:p>
        </w:tc>
        <w:tc>
          <w:tcPr>
            <w:tcW w:w="1276" w:type="dxa"/>
          </w:tcPr>
          <w:p w:rsidR="009B106F" w:rsidRPr="00CF73C8" w:rsidRDefault="00833F87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867D8" w:rsidRPr="00CF73C8" w:rsidTr="00CF73C8">
        <w:tc>
          <w:tcPr>
            <w:tcW w:w="1440" w:type="dxa"/>
          </w:tcPr>
          <w:p w:rsidR="007867D8" w:rsidRDefault="007867D8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ÚPSVaR</w:t>
            </w:r>
          </w:p>
        </w:tc>
        <w:tc>
          <w:tcPr>
            <w:tcW w:w="3238" w:type="dxa"/>
          </w:tcPr>
          <w:p w:rsidR="007867D8" w:rsidRDefault="007867D8" w:rsidP="001275C7">
            <w:pPr>
              <w:spacing w:line="360" w:lineRule="auto"/>
              <w:rPr>
                <w:b/>
              </w:rPr>
            </w:pPr>
            <w:r>
              <w:rPr>
                <w:b/>
              </w:rPr>
              <w:t>Rodinné prídavky</w:t>
            </w:r>
          </w:p>
        </w:tc>
        <w:tc>
          <w:tcPr>
            <w:tcW w:w="2126" w:type="dxa"/>
          </w:tcPr>
          <w:p w:rsidR="007867D8" w:rsidRDefault="00BD55A1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211</w:t>
            </w:r>
            <w:r w:rsidR="00F03B13">
              <w:rPr>
                <w:b/>
              </w:rPr>
              <w:t>,</w:t>
            </w:r>
            <w:r>
              <w:rPr>
                <w:b/>
              </w:rPr>
              <w:t>68</w:t>
            </w:r>
          </w:p>
        </w:tc>
        <w:tc>
          <w:tcPr>
            <w:tcW w:w="1843" w:type="dxa"/>
          </w:tcPr>
          <w:p w:rsidR="007867D8" w:rsidRDefault="00BD55A1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211</w:t>
            </w:r>
            <w:r w:rsidR="00F03B13">
              <w:rPr>
                <w:b/>
              </w:rPr>
              <w:t>,</w:t>
            </w:r>
            <w:r>
              <w:rPr>
                <w:b/>
              </w:rPr>
              <w:t>68</w:t>
            </w:r>
          </w:p>
        </w:tc>
        <w:tc>
          <w:tcPr>
            <w:tcW w:w="1276" w:type="dxa"/>
          </w:tcPr>
          <w:p w:rsidR="007867D8" w:rsidRDefault="007867D8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B106F" w:rsidRPr="00CF73C8" w:rsidTr="00CF73C8">
        <w:tc>
          <w:tcPr>
            <w:tcW w:w="1440" w:type="dxa"/>
          </w:tcPr>
          <w:p w:rsidR="009B106F" w:rsidRPr="00CF73C8" w:rsidRDefault="009D465A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O</w:t>
            </w:r>
            <w:r w:rsidR="00CE52A4">
              <w:rPr>
                <w:b/>
              </w:rPr>
              <w:t>Ú</w:t>
            </w:r>
          </w:p>
        </w:tc>
        <w:tc>
          <w:tcPr>
            <w:tcW w:w="3238" w:type="dxa"/>
          </w:tcPr>
          <w:p w:rsidR="009B106F" w:rsidRPr="00CF73C8" w:rsidRDefault="00EC3F6A" w:rsidP="00CE52A4">
            <w:pPr>
              <w:spacing w:line="360" w:lineRule="auto"/>
              <w:rPr>
                <w:b/>
              </w:rPr>
            </w:pPr>
            <w:r>
              <w:rPr>
                <w:b/>
              </w:rPr>
              <w:t>Voľby</w:t>
            </w:r>
            <w:r w:rsidR="00BD55A1">
              <w:rPr>
                <w:b/>
              </w:rPr>
              <w:t xml:space="preserve"> VÚC</w:t>
            </w:r>
          </w:p>
        </w:tc>
        <w:tc>
          <w:tcPr>
            <w:tcW w:w="2126" w:type="dxa"/>
          </w:tcPr>
          <w:p w:rsidR="009B106F" w:rsidRPr="001F1435" w:rsidRDefault="00BD55A1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917</w:t>
            </w:r>
            <w:r w:rsidR="00CE52A4" w:rsidRPr="001F1435">
              <w:rPr>
                <w:b/>
              </w:rPr>
              <w:t>,</w:t>
            </w:r>
            <w:r>
              <w:rPr>
                <w:b/>
              </w:rPr>
              <w:t>99</w:t>
            </w:r>
          </w:p>
        </w:tc>
        <w:tc>
          <w:tcPr>
            <w:tcW w:w="1843" w:type="dxa"/>
          </w:tcPr>
          <w:p w:rsidR="009B106F" w:rsidRPr="001F1435" w:rsidRDefault="00BD55A1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917</w:t>
            </w:r>
            <w:r w:rsidR="00CE52A4" w:rsidRPr="001F1435">
              <w:rPr>
                <w:b/>
              </w:rPr>
              <w:t>,</w:t>
            </w:r>
            <w:r>
              <w:rPr>
                <w:b/>
              </w:rPr>
              <w:t>99</w:t>
            </w:r>
          </w:p>
        </w:tc>
        <w:tc>
          <w:tcPr>
            <w:tcW w:w="1276" w:type="dxa"/>
          </w:tcPr>
          <w:p w:rsidR="009B106F" w:rsidRPr="00CF73C8" w:rsidRDefault="007867D8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D465A" w:rsidRPr="00CF73C8" w:rsidTr="00CF73C8">
        <w:tc>
          <w:tcPr>
            <w:tcW w:w="1440" w:type="dxa"/>
          </w:tcPr>
          <w:p w:rsidR="009D465A" w:rsidRDefault="009D465A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OÚ</w:t>
            </w:r>
          </w:p>
        </w:tc>
        <w:tc>
          <w:tcPr>
            <w:tcW w:w="3238" w:type="dxa"/>
          </w:tcPr>
          <w:p w:rsidR="009D465A" w:rsidRDefault="00DA49AE" w:rsidP="00CE52A4">
            <w:pPr>
              <w:spacing w:line="360" w:lineRule="auto"/>
              <w:rPr>
                <w:b/>
              </w:rPr>
            </w:pPr>
            <w:r>
              <w:rPr>
                <w:b/>
              </w:rPr>
              <w:t>Register adries</w:t>
            </w:r>
          </w:p>
        </w:tc>
        <w:tc>
          <w:tcPr>
            <w:tcW w:w="2126" w:type="dxa"/>
          </w:tcPr>
          <w:p w:rsidR="009D465A" w:rsidRDefault="00BD55A1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32,4</w:t>
            </w:r>
            <w:r w:rsidR="00DA49AE">
              <w:rPr>
                <w:b/>
              </w:rPr>
              <w:t>0</w:t>
            </w:r>
          </w:p>
        </w:tc>
        <w:tc>
          <w:tcPr>
            <w:tcW w:w="1843" w:type="dxa"/>
          </w:tcPr>
          <w:p w:rsidR="009D465A" w:rsidRDefault="00BD55A1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32,4</w:t>
            </w:r>
            <w:r w:rsidR="00DA49AE">
              <w:rPr>
                <w:b/>
              </w:rPr>
              <w:t>0</w:t>
            </w:r>
          </w:p>
        </w:tc>
        <w:tc>
          <w:tcPr>
            <w:tcW w:w="1276" w:type="dxa"/>
          </w:tcPr>
          <w:p w:rsidR="009D465A" w:rsidRDefault="00DA49AE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A49AE" w:rsidRPr="00CF73C8" w:rsidTr="00CF73C8">
        <w:tc>
          <w:tcPr>
            <w:tcW w:w="1440" w:type="dxa"/>
          </w:tcPr>
          <w:p w:rsidR="00DA49AE" w:rsidRDefault="00DA49AE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OÚ PO</w:t>
            </w:r>
          </w:p>
        </w:tc>
        <w:tc>
          <w:tcPr>
            <w:tcW w:w="3238" w:type="dxa"/>
          </w:tcPr>
          <w:p w:rsidR="00DA49AE" w:rsidRPr="00F402EC" w:rsidRDefault="00DA49AE" w:rsidP="00CE52A4">
            <w:pPr>
              <w:spacing w:line="360" w:lineRule="auto"/>
              <w:rPr>
                <w:b/>
                <w:sz w:val="22"/>
                <w:szCs w:val="22"/>
              </w:rPr>
            </w:pPr>
            <w:r w:rsidRPr="00F402EC">
              <w:rPr>
                <w:b/>
                <w:sz w:val="22"/>
                <w:szCs w:val="22"/>
              </w:rPr>
              <w:t>Starostlivosť</w:t>
            </w:r>
            <w:r w:rsidR="00F402EC" w:rsidRPr="00F402EC">
              <w:rPr>
                <w:b/>
                <w:sz w:val="22"/>
                <w:szCs w:val="22"/>
              </w:rPr>
              <w:t xml:space="preserve"> </w:t>
            </w:r>
            <w:r w:rsidRPr="00F402EC">
              <w:rPr>
                <w:b/>
                <w:sz w:val="22"/>
                <w:szCs w:val="22"/>
              </w:rPr>
              <w:t>o živ. prostredie</w:t>
            </w:r>
          </w:p>
        </w:tc>
        <w:tc>
          <w:tcPr>
            <w:tcW w:w="2126" w:type="dxa"/>
          </w:tcPr>
          <w:p w:rsidR="00DA49AE" w:rsidRDefault="00BD55A1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14,67</w:t>
            </w:r>
          </w:p>
        </w:tc>
        <w:tc>
          <w:tcPr>
            <w:tcW w:w="1843" w:type="dxa"/>
          </w:tcPr>
          <w:p w:rsidR="00DA49AE" w:rsidRDefault="00BD55A1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14,67</w:t>
            </w:r>
          </w:p>
        </w:tc>
        <w:tc>
          <w:tcPr>
            <w:tcW w:w="1276" w:type="dxa"/>
          </w:tcPr>
          <w:p w:rsidR="00DA49AE" w:rsidRDefault="00DA49AE" w:rsidP="00CF73C8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F3842" w:rsidRPr="0012473E" w:rsidRDefault="00BF3842" w:rsidP="00E23022">
      <w:pPr>
        <w:jc w:val="both"/>
      </w:pPr>
    </w:p>
    <w:p w:rsidR="00727D46" w:rsidRPr="0012473E" w:rsidRDefault="00E23022" w:rsidP="00E23022">
      <w:pPr>
        <w:jc w:val="both"/>
      </w:pPr>
      <w:r w:rsidRPr="0012473E">
        <w:t xml:space="preserve">C. Obec neuzatvorila v roku </w:t>
      </w:r>
      <w:r w:rsidR="009D3921">
        <w:t>2017</w:t>
      </w:r>
      <w:r w:rsidRPr="0012473E">
        <w:t xml:space="preserve"> žiadnu </w:t>
      </w:r>
      <w:r w:rsidR="00727D46" w:rsidRPr="0012473E">
        <w:t xml:space="preserve">zmluvu so štátnymi fondmi. </w:t>
      </w:r>
    </w:p>
    <w:p w:rsidR="00727D46" w:rsidRPr="0012473E" w:rsidRDefault="00727D46" w:rsidP="00727D46">
      <w:pPr>
        <w:ind w:left="360"/>
        <w:jc w:val="both"/>
      </w:pPr>
    </w:p>
    <w:p w:rsidR="00727D46" w:rsidRPr="0012473E" w:rsidRDefault="00E23022" w:rsidP="002F4AF1">
      <w:pPr>
        <w:jc w:val="both"/>
      </w:pPr>
      <w:r w:rsidRPr="0012473E">
        <w:t>D. Obec</w:t>
      </w:r>
      <w:r w:rsidR="00727D46" w:rsidRPr="0012473E">
        <w:t xml:space="preserve"> v roku </w:t>
      </w:r>
      <w:r w:rsidR="009D3921">
        <w:t>2017</w:t>
      </w:r>
      <w:r w:rsidR="00727D46" w:rsidRPr="0012473E">
        <w:t xml:space="preserve"> </w:t>
      </w:r>
      <w:r w:rsidR="00BD7585" w:rsidRPr="0012473E">
        <w:t xml:space="preserve">neposkytla </w:t>
      </w:r>
      <w:r w:rsidR="00727D46" w:rsidRPr="0012473E">
        <w:t xml:space="preserve"> dotácie v súlade so VZN </w:t>
      </w:r>
      <w:r w:rsidRPr="0012473E">
        <w:t xml:space="preserve"> </w:t>
      </w:r>
      <w:r w:rsidR="00727D46" w:rsidRPr="0012473E">
        <w:t>o</w:t>
      </w:r>
      <w:r w:rsidRPr="0012473E">
        <w:t> </w:t>
      </w:r>
      <w:r w:rsidR="00727D46" w:rsidRPr="0012473E">
        <w:t>dotáciách</w:t>
      </w:r>
      <w:r w:rsidRPr="0012473E">
        <w:t>,</w:t>
      </w:r>
      <w:r w:rsidR="00727D46" w:rsidRPr="0012473E">
        <w:t xml:space="preserve"> práv</w:t>
      </w:r>
      <w:r w:rsidRPr="0012473E">
        <w:t xml:space="preserve">nickým osobám, </w:t>
      </w:r>
      <w:r w:rsidR="0092470C" w:rsidRPr="0012473E">
        <w:t xml:space="preserve">   </w:t>
      </w:r>
      <w:r w:rsidRPr="0012473E">
        <w:t>fyzickým osobám -</w:t>
      </w:r>
      <w:r w:rsidR="00727D46" w:rsidRPr="0012473E">
        <w:t xml:space="preserve"> podnikateľom na podporu všeobecne prospešných služieb,  na všeobecne prospešný alebo verejnoprospešný účel. </w:t>
      </w:r>
    </w:p>
    <w:p w:rsidR="00C622F1" w:rsidRPr="0012473E" w:rsidRDefault="00C622F1" w:rsidP="001E0F0B">
      <w:pPr>
        <w:tabs>
          <w:tab w:val="left" w:pos="3060"/>
          <w:tab w:val="left" w:pos="5400"/>
          <w:tab w:val="left" w:pos="7560"/>
        </w:tabs>
        <w:jc w:val="both"/>
      </w:pPr>
    </w:p>
    <w:p w:rsidR="00405481" w:rsidRPr="00A90849" w:rsidRDefault="00064551" w:rsidP="00550196">
      <w:pPr>
        <w:rPr>
          <w:b/>
          <w:sz w:val="28"/>
          <w:szCs w:val="28"/>
        </w:rPr>
      </w:pPr>
      <w:r w:rsidRPr="0012473E">
        <w:rPr>
          <w:b/>
          <w:sz w:val="28"/>
          <w:szCs w:val="28"/>
        </w:rPr>
        <w:t>7. Bilancia aktív a pasív k 31.12.</w:t>
      </w:r>
      <w:r w:rsidR="009D3921">
        <w:rPr>
          <w:b/>
          <w:sz w:val="28"/>
          <w:szCs w:val="28"/>
        </w:rPr>
        <w:t>2017</w:t>
      </w:r>
      <w:r w:rsidRPr="0012473E">
        <w:rPr>
          <w:b/>
          <w:sz w:val="28"/>
          <w:szCs w:val="28"/>
        </w:rPr>
        <w:t xml:space="preserve"> </w:t>
      </w:r>
    </w:p>
    <w:p w:rsidR="00F529AC" w:rsidRDefault="00F529AC" w:rsidP="00F33667">
      <w:pPr>
        <w:jc w:val="both"/>
        <w:rPr>
          <w:b/>
        </w:rPr>
      </w:pPr>
    </w:p>
    <w:p w:rsidR="00F33667" w:rsidRPr="00F33667" w:rsidRDefault="00F33667" w:rsidP="00F33667">
      <w:pPr>
        <w:jc w:val="both"/>
        <w:rPr>
          <w:b/>
          <w:bCs/>
        </w:rPr>
      </w:pPr>
      <w:r w:rsidRPr="00F33667">
        <w:rPr>
          <w:b/>
          <w:bCs/>
          <w:u w:val="single"/>
        </w:rPr>
        <w:t>AKTÍVA</w:t>
      </w:r>
      <w:r w:rsidRPr="00F33667">
        <w:t xml:space="preserve"> – sú výsledkom minulých udalostí, od ktorých sa očakáva, že v budúcnosti povedú k zvýšeniu ekonomických úžitkov; aktíva tvoria </w:t>
      </w:r>
      <w:r w:rsidRPr="00F33667">
        <w:rPr>
          <w:b/>
          <w:bCs/>
        </w:rPr>
        <w:t>majetok a iné aktíva.</w:t>
      </w:r>
    </w:p>
    <w:p w:rsidR="00F33667" w:rsidRPr="00F33667" w:rsidRDefault="00F33667" w:rsidP="00F33667">
      <w:pPr>
        <w:jc w:val="both"/>
        <w:rPr>
          <w:u w:val="single"/>
        </w:rPr>
      </w:pPr>
      <w:r w:rsidRPr="00F33667">
        <w:rPr>
          <w:b/>
          <w:bCs/>
        </w:rPr>
        <w:t xml:space="preserve">Majetok – </w:t>
      </w:r>
      <w:r w:rsidRPr="00F33667">
        <w:t>je časť aktív účtovnej jednotky, ktorý je výsledkom minulých udalostí, je pravdepodobné, že v budúcnosti zvýšia ekonomické úžitky účtovnej jednotky a dajú sa spoľahlivo oceniť a vykazuje sa v účtovnej závierke v </w:t>
      </w:r>
      <w:r w:rsidRPr="00F33667">
        <w:rPr>
          <w:b/>
          <w:bCs/>
        </w:rPr>
        <w:t>súvahe.</w:t>
      </w:r>
    </w:p>
    <w:p w:rsidR="00F33667" w:rsidRPr="00F33667" w:rsidRDefault="00F33667" w:rsidP="00F33667">
      <w:pPr>
        <w:pStyle w:val="Nadpis1"/>
        <w:rPr>
          <w:rFonts w:ascii="Times New Roman" w:hAnsi="Times New Roman"/>
          <w:sz w:val="24"/>
          <w:szCs w:val="24"/>
        </w:rPr>
      </w:pPr>
      <w:r w:rsidRPr="00F33667">
        <w:rPr>
          <w:rFonts w:ascii="Times New Roman" w:hAnsi="Times New Roman"/>
          <w:sz w:val="24"/>
          <w:szCs w:val="24"/>
        </w:rPr>
        <w:t xml:space="preserve">Iné aktíva – </w:t>
      </w:r>
      <w:r w:rsidRPr="00F33667">
        <w:rPr>
          <w:rFonts w:ascii="Times New Roman" w:hAnsi="Times New Roman"/>
          <w:b w:val="0"/>
          <w:bCs w:val="0"/>
          <w:sz w:val="24"/>
          <w:szCs w:val="24"/>
        </w:rPr>
        <w:t>sú časť aktív účtovnej jednotky, ktoré nespĺňajú podmienky na ich zaúčtovanie na účtoch hlavnej knihy a ktoré sa vykazujú v účtovnej závierke v </w:t>
      </w:r>
      <w:r w:rsidRPr="00F33667">
        <w:rPr>
          <w:rFonts w:ascii="Times New Roman" w:hAnsi="Times New Roman"/>
          <w:sz w:val="24"/>
          <w:szCs w:val="24"/>
        </w:rPr>
        <w:t>poznámkach.</w:t>
      </w:r>
    </w:p>
    <w:p w:rsidR="00F33667" w:rsidRPr="00F33667" w:rsidRDefault="00F33667" w:rsidP="00F33667"/>
    <w:p w:rsidR="00F33667" w:rsidRPr="00F33667" w:rsidRDefault="00F33667" w:rsidP="00F33667">
      <w:pPr>
        <w:jc w:val="both"/>
        <w:rPr>
          <w:b/>
          <w:bCs/>
        </w:rPr>
      </w:pPr>
      <w:r w:rsidRPr="00F33667">
        <w:rPr>
          <w:b/>
          <w:bCs/>
          <w:u w:val="single"/>
        </w:rPr>
        <w:t>PASÍVA</w:t>
      </w:r>
      <w:r w:rsidRPr="00F33667">
        <w:t xml:space="preserve"> – predstavujú celkovú sumu </w:t>
      </w:r>
      <w:r w:rsidRPr="00F33667">
        <w:rPr>
          <w:b/>
          <w:bCs/>
        </w:rPr>
        <w:t>záväzkov</w:t>
      </w:r>
      <w:r w:rsidRPr="00F33667">
        <w:t xml:space="preserve"> účtovnej jednotky vrátane </w:t>
      </w:r>
      <w:r w:rsidRPr="00F33667">
        <w:rPr>
          <w:b/>
          <w:bCs/>
        </w:rPr>
        <w:t>iných pasív</w:t>
      </w:r>
      <w:r w:rsidRPr="00F33667">
        <w:t xml:space="preserve"> a </w:t>
      </w:r>
      <w:r w:rsidRPr="00F33667">
        <w:rPr>
          <w:b/>
          <w:bCs/>
        </w:rPr>
        <w:t>rozdielu majetku a záväzkov.</w:t>
      </w:r>
    </w:p>
    <w:p w:rsidR="00F33667" w:rsidRPr="00F33667" w:rsidRDefault="00F33667" w:rsidP="00F33667">
      <w:pPr>
        <w:jc w:val="both"/>
        <w:rPr>
          <w:b/>
          <w:bCs/>
        </w:rPr>
      </w:pPr>
      <w:r w:rsidRPr="00F33667">
        <w:rPr>
          <w:b/>
          <w:bCs/>
        </w:rPr>
        <w:t xml:space="preserve">Záväzok – </w:t>
      </w:r>
      <w:r w:rsidRPr="00F33667">
        <w:t>je existujúca povinnosť účtovnej jednotky, ktorá vznikla z minulých udalostí, je pravdepodobné, že v budúcnosti zníži ekonomické úžitky účtovnej jednotky a dá sa spoľahlivo oceniť a vykazuje sa v účtovnej závierke v </w:t>
      </w:r>
      <w:r w:rsidRPr="00F33667">
        <w:rPr>
          <w:b/>
          <w:bCs/>
        </w:rPr>
        <w:t>súvahe.</w:t>
      </w:r>
    </w:p>
    <w:p w:rsidR="00F33667" w:rsidRPr="00D10D33" w:rsidRDefault="00F33667" w:rsidP="00F33667">
      <w:pPr>
        <w:jc w:val="both"/>
        <w:rPr>
          <w:b/>
          <w:bCs/>
        </w:rPr>
      </w:pPr>
      <w:r w:rsidRPr="001E0F0B">
        <w:rPr>
          <w:b/>
          <w:bCs/>
        </w:rPr>
        <w:t xml:space="preserve">Iné pasíva – </w:t>
      </w:r>
      <w:r w:rsidRPr="001E0F0B">
        <w:t>povinnosť účtovnej jednotky, ktorá nespĺňa podmienky na jej zaúčtovanie na účtoch hlavnej knihy a ktorá sa vykazuje v účtovnej závierke v </w:t>
      </w:r>
      <w:r w:rsidRPr="001E0F0B">
        <w:rPr>
          <w:b/>
          <w:bCs/>
        </w:rPr>
        <w:t>poznámkach.</w:t>
      </w:r>
    </w:p>
    <w:p w:rsidR="00064606" w:rsidRDefault="00F33667" w:rsidP="00246977">
      <w:pPr>
        <w:jc w:val="both"/>
      </w:pPr>
      <w:r w:rsidRPr="001E0F0B">
        <w:t xml:space="preserve">Podrobný prehľad o stave </w:t>
      </w:r>
      <w:r w:rsidRPr="001E0F0B">
        <w:rPr>
          <w:b/>
          <w:bCs/>
        </w:rPr>
        <w:t>majetku, záväzkov a vlastnom imaní</w:t>
      </w:r>
      <w:r w:rsidR="001E0F0B">
        <w:t xml:space="preserve"> uvedený v tabuľkách</w:t>
      </w:r>
      <w:r w:rsidRPr="001E0F0B">
        <w:t xml:space="preserve"> </w:t>
      </w:r>
      <w:r w:rsidR="000D04E7">
        <w:t xml:space="preserve">a </w:t>
      </w:r>
      <w:r w:rsidRPr="001E0F0B">
        <w:t>kopíruje jednotlivé riadky účtovného výkazu Súv</w:t>
      </w:r>
      <w:r w:rsidR="000D04E7">
        <w:t>aha Úč ROPO SFOV 1-01 za účtovnú jednotku</w:t>
      </w:r>
      <w:r w:rsidRPr="001E0F0B">
        <w:t xml:space="preserve"> Obe</w:t>
      </w:r>
      <w:r w:rsidR="000D04E7">
        <w:t>c Makovce</w:t>
      </w:r>
      <w:r w:rsidRPr="001E0F0B">
        <w:t xml:space="preserve"> a poskytuje sumárny prehľad o majetku, záväzkoch a vlastnom imaní za obec ako celok.</w:t>
      </w:r>
    </w:p>
    <w:p w:rsidR="00BD55A1" w:rsidRDefault="00BD55A1" w:rsidP="00246977">
      <w:pPr>
        <w:jc w:val="both"/>
      </w:pPr>
    </w:p>
    <w:p w:rsidR="00BD55A1" w:rsidRDefault="00BD55A1" w:rsidP="00246977">
      <w:pPr>
        <w:jc w:val="both"/>
      </w:pPr>
    </w:p>
    <w:p w:rsidR="00BD55A1" w:rsidRDefault="00BD55A1" w:rsidP="00246977">
      <w:pPr>
        <w:jc w:val="both"/>
      </w:pPr>
    </w:p>
    <w:p w:rsidR="005F6036" w:rsidRPr="00246977" w:rsidRDefault="005F6036" w:rsidP="00246977">
      <w:pPr>
        <w:jc w:val="both"/>
      </w:pPr>
      <w:r>
        <w:rPr>
          <w:b/>
        </w:rPr>
        <w:lastRenderedPageBreak/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001"/>
        <w:gridCol w:w="2870"/>
        <w:gridCol w:w="2870"/>
      </w:tblGrid>
      <w:tr w:rsidR="00C5075C">
        <w:tc>
          <w:tcPr>
            <w:tcW w:w="3756" w:type="dxa"/>
            <w:gridSpan w:val="2"/>
          </w:tcPr>
          <w:p w:rsidR="00C5075C" w:rsidRDefault="00C5075C" w:rsidP="005F60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</w:tcPr>
          <w:p w:rsidR="00C5075C" w:rsidRDefault="00C5075C" w:rsidP="004737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9D3921">
              <w:rPr>
                <w:b/>
              </w:rPr>
              <w:t>2017</w:t>
            </w:r>
          </w:p>
        </w:tc>
        <w:tc>
          <w:tcPr>
            <w:tcW w:w="2870" w:type="dxa"/>
          </w:tcPr>
          <w:p w:rsidR="00C5075C" w:rsidRDefault="00C5075C" w:rsidP="004737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9D3921">
              <w:rPr>
                <w:b/>
              </w:rPr>
              <w:t>2017</w:t>
            </w:r>
          </w:p>
        </w:tc>
      </w:tr>
      <w:tr w:rsidR="00BD55A1">
        <w:tc>
          <w:tcPr>
            <w:tcW w:w="3756" w:type="dxa"/>
            <w:gridSpan w:val="2"/>
          </w:tcPr>
          <w:p w:rsidR="00BD55A1" w:rsidRDefault="00BD55A1" w:rsidP="00BD55A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Neobežný majetok spolu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>229 965,85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>231 410,41</w:t>
            </w:r>
          </w:p>
        </w:tc>
      </w:tr>
      <w:tr w:rsidR="00BD55A1">
        <w:tc>
          <w:tcPr>
            <w:tcW w:w="3756" w:type="dxa"/>
            <w:gridSpan w:val="2"/>
          </w:tcPr>
          <w:p w:rsidR="00BD55A1" w:rsidRDefault="00BD55A1" w:rsidP="00BD55A1">
            <w:pPr>
              <w:spacing w:line="360" w:lineRule="auto"/>
              <w:jc w:val="both"/>
            </w:pPr>
            <w:r>
              <w:t>z toho :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</w:p>
        </w:tc>
      </w:tr>
      <w:tr w:rsidR="00BD55A1">
        <w:tc>
          <w:tcPr>
            <w:tcW w:w="3756" w:type="dxa"/>
            <w:gridSpan w:val="2"/>
          </w:tcPr>
          <w:p w:rsidR="00BD55A1" w:rsidRDefault="00BD55A1" w:rsidP="00BD55A1">
            <w:pPr>
              <w:spacing w:line="360" w:lineRule="auto"/>
              <w:jc w:val="both"/>
            </w:pPr>
            <w:r>
              <w:t>Dlhodobý nehmotný majetok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 xml:space="preserve">           0,00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 xml:space="preserve">           0,00</w:t>
            </w:r>
          </w:p>
        </w:tc>
      </w:tr>
      <w:tr w:rsidR="00BD55A1">
        <w:tc>
          <w:tcPr>
            <w:tcW w:w="3756" w:type="dxa"/>
            <w:gridSpan w:val="2"/>
          </w:tcPr>
          <w:p w:rsidR="00BD55A1" w:rsidRDefault="00BD55A1" w:rsidP="00BD55A1">
            <w:pPr>
              <w:spacing w:line="360" w:lineRule="auto"/>
              <w:jc w:val="both"/>
            </w:pPr>
            <w:r>
              <w:t>Dlhodobý hmotný majetok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>185 674,75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>187 119,31</w:t>
            </w:r>
          </w:p>
        </w:tc>
      </w:tr>
      <w:tr w:rsidR="00BD55A1">
        <w:tc>
          <w:tcPr>
            <w:tcW w:w="3756" w:type="dxa"/>
            <w:gridSpan w:val="2"/>
          </w:tcPr>
          <w:p w:rsidR="00BD55A1" w:rsidRDefault="00BD55A1" w:rsidP="00BD55A1">
            <w:pPr>
              <w:spacing w:line="360" w:lineRule="auto"/>
              <w:jc w:val="both"/>
            </w:pPr>
            <w:r>
              <w:t>Dlhodobý finančný majetok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 xml:space="preserve">  44 291,10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 xml:space="preserve">  44 291,10</w:t>
            </w:r>
          </w:p>
        </w:tc>
      </w:tr>
      <w:tr w:rsidR="00BD55A1">
        <w:tc>
          <w:tcPr>
            <w:tcW w:w="3756" w:type="dxa"/>
            <w:gridSpan w:val="2"/>
          </w:tcPr>
          <w:p w:rsidR="00BD55A1" w:rsidRDefault="00BD55A1" w:rsidP="00BD55A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Obežný majetok spolu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 xml:space="preserve">    3 186,03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 xml:space="preserve">    2 751,37</w:t>
            </w:r>
          </w:p>
        </w:tc>
      </w:tr>
      <w:tr w:rsidR="00BD55A1">
        <w:tc>
          <w:tcPr>
            <w:tcW w:w="3756" w:type="dxa"/>
            <w:gridSpan w:val="2"/>
          </w:tcPr>
          <w:p w:rsidR="00BD55A1" w:rsidRDefault="00BD55A1" w:rsidP="00BD55A1">
            <w:pPr>
              <w:spacing w:line="360" w:lineRule="auto"/>
              <w:jc w:val="both"/>
            </w:pPr>
            <w:r>
              <w:t>z toho :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</w:p>
        </w:tc>
      </w:tr>
      <w:tr w:rsidR="00BD55A1">
        <w:tc>
          <w:tcPr>
            <w:tcW w:w="3756" w:type="dxa"/>
            <w:gridSpan w:val="2"/>
          </w:tcPr>
          <w:p w:rsidR="00BD55A1" w:rsidRDefault="00BD55A1" w:rsidP="00BD55A1">
            <w:pPr>
              <w:spacing w:line="360" w:lineRule="auto"/>
              <w:jc w:val="both"/>
            </w:pPr>
            <w:r>
              <w:t>Zásoby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 xml:space="preserve">         0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 xml:space="preserve">         0</w:t>
            </w:r>
          </w:p>
        </w:tc>
      </w:tr>
      <w:tr w:rsidR="00BD55A1">
        <w:tc>
          <w:tcPr>
            <w:tcW w:w="3756" w:type="dxa"/>
            <w:gridSpan w:val="2"/>
          </w:tcPr>
          <w:p w:rsidR="00BD55A1" w:rsidRDefault="00BD55A1" w:rsidP="00BD55A1">
            <w:pPr>
              <w:spacing w:line="360" w:lineRule="auto"/>
              <w:jc w:val="both"/>
            </w:pPr>
            <w:r>
              <w:t>Zúčtov. medzi subjektami ver.správy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 xml:space="preserve">         0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 xml:space="preserve">         0</w:t>
            </w:r>
          </w:p>
        </w:tc>
      </w:tr>
      <w:tr w:rsidR="00BD55A1" w:rsidRPr="00970F72">
        <w:tc>
          <w:tcPr>
            <w:tcW w:w="3756" w:type="dxa"/>
            <w:gridSpan w:val="2"/>
          </w:tcPr>
          <w:p w:rsidR="00BD55A1" w:rsidRPr="00970F72" w:rsidRDefault="00BD55A1" w:rsidP="00BD55A1">
            <w:pPr>
              <w:spacing w:line="360" w:lineRule="auto"/>
              <w:jc w:val="both"/>
            </w:pPr>
            <w:r>
              <w:t>Pohľadávky</w:t>
            </w:r>
          </w:p>
        </w:tc>
        <w:tc>
          <w:tcPr>
            <w:tcW w:w="2870" w:type="dxa"/>
          </w:tcPr>
          <w:p w:rsidR="00BD55A1" w:rsidRPr="00970F72" w:rsidRDefault="00BD55A1" w:rsidP="00BD55A1">
            <w:pPr>
              <w:spacing w:line="360" w:lineRule="auto"/>
              <w:jc w:val="center"/>
            </w:pPr>
            <w:r>
              <w:t xml:space="preserve">    0,00</w:t>
            </w:r>
          </w:p>
        </w:tc>
        <w:tc>
          <w:tcPr>
            <w:tcW w:w="2870" w:type="dxa"/>
          </w:tcPr>
          <w:p w:rsidR="00BD55A1" w:rsidRPr="00970F72" w:rsidRDefault="00BD55A1" w:rsidP="00BD55A1">
            <w:pPr>
              <w:spacing w:line="360" w:lineRule="auto"/>
              <w:jc w:val="center"/>
            </w:pPr>
            <w:r>
              <w:t xml:space="preserve">    0,00</w:t>
            </w:r>
          </w:p>
        </w:tc>
      </w:tr>
      <w:tr w:rsidR="00BD55A1">
        <w:tc>
          <w:tcPr>
            <w:tcW w:w="3756" w:type="dxa"/>
            <w:gridSpan w:val="2"/>
          </w:tcPr>
          <w:p w:rsidR="00BD55A1" w:rsidRDefault="00BD55A1" w:rsidP="00BD55A1">
            <w:pPr>
              <w:spacing w:line="360" w:lineRule="auto"/>
              <w:jc w:val="both"/>
            </w:pPr>
            <w:r>
              <w:t>Finančný majetok</w:t>
            </w:r>
          </w:p>
        </w:tc>
        <w:tc>
          <w:tcPr>
            <w:tcW w:w="2870" w:type="dxa"/>
          </w:tcPr>
          <w:p w:rsidR="00BD55A1" w:rsidRPr="00E41343" w:rsidRDefault="00BD55A1" w:rsidP="00BD5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3 186,03</w:t>
            </w:r>
          </w:p>
        </w:tc>
        <w:tc>
          <w:tcPr>
            <w:tcW w:w="2870" w:type="dxa"/>
          </w:tcPr>
          <w:p w:rsidR="00BD55A1" w:rsidRPr="00E41343" w:rsidRDefault="00BD55A1" w:rsidP="00BD55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2 751,37</w:t>
            </w:r>
          </w:p>
        </w:tc>
      </w:tr>
      <w:tr w:rsidR="00BD55A1" w:rsidTr="00F5754E">
        <w:tc>
          <w:tcPr>
            <w:tcW w:w="1755" w:type="dxa"/>
          </w:tcPr>
          <w:p w:rsidR="00BD55A1" w:rsidRDefault="00BD55A1" w:rsidP="00BD55A1">
            <w:pPr>
              <w:spacing w:line="360" w:lineRule="auto"/>
              <w:jc w:val="both"/>
            </w:pPr>
            <w:r>
              <w:t>z toho:</w:t>
            </w:r>
          </w:p>
        </w:tc>
        <w:tc>
          <w:tcPr>
            <w:tcW w:w="2001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 xml:space="preserve">   </w:t>
            </w:r>
            <w:r w:rsidR="004D216F">
              <w:t>Pokladňa</w:t>
            </w:r>
          </w:p>
        </w:tc>
        <w:tc>
          <w:tcPr>
            <w:tcW w:w="2870" w:type="dxa"/>
          </w:tcPr>
          <w:p w:rsidR="00BD55A1" w:rsidRDefault="004D216F" w:rsidP="00BD55A1">
            <w:pPr>
              <w:spacing w:line="360" w:lineRule="auto"/>
            </w:pPr>
            <w:r>
              <w:t xml:space="preserve">                   350,65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 xml:space="preserve">   257,40</w:t>
            </w:r>
          </w:p>
        </w:tc>
      </w:tr>
      <w:tr w:rsidR="00BD55A1" w:rsidTr="00F5754E">
        <w:tc>
          <w:tcPr>
            <w:tcW w:w="1755" w:type="dxa"/>
          </w:tcPr>
          <w:p w:rsidR="00BD55A1" w:rsidRDefault="00BD55A1" w:rsidP="00BD55A1">
            <w:pPr>
              <w:spacing w:line="360" w:lineRule="auto"/>
              <w:jc w:val="both"/>
            </w:pPr>
          </w:p>
        </w:tc>
        <w:tc>
          <w:tcPr>
            <w:tcW w:w="2001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 xml:space="preserve"> </w:t>
            </w:r>
            <w:r w:rsidR="004D216F">
              <w:t>ZBÚ</w:t>
            </w:r>
          </w:p>
        </w:tc>
        <w:tc>
          <w:tcPr>
            <w:tcW w:w="2870" w:type="dxa"/>
          </w:tcPr>
          <w:p w:rsidR="00BD55A1" w:rsidRDefault="004D216F" w:rsidP="00BD55A1">
            <w:pPr>
              <w:spacing w:line="360" w:lineRule="auto"/>
              <w:jc w:val="center"/>
            </w:pPr>
            <w:r>
              <w:t>2 835,38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 xml:space="preserve"> </w:t>
            </w:r>
            <w:r w:rsidR="004D216F">
              <w:t>2 493</w:t>
            </w:r>
            <w:r>
              <w:t>,</w:t>
            </w:r>
            <w:r w:rsidR="004D216F">
              <w:t>97</w:t>
            </w:r>
          </w:p>
        </w:tc>
      </w:tr>
      <w:tr w:rsidR="00BD55A1">
        <w:tc>
          <w:tcPr>
            <w:tcW w:w="3756" w:type="dxa"/>
            <w:gridSpan w:val="2"/>
          </w:tcPr>
          <w:p w:rsidR="00BD55A1" w:rsidRDefault="00BD55A1" w:rsidP="00BD55A1">
            <w:pPr>
              <w:spacing w:line="360" w:lineRule="auto"/>
              <w:jc w:val="both"/>
            </w:pPr>
            <w:r>
              <w:t>Časové rozlíšenie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 xml:space="preserve">      0,00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 xml:space="preserve">       0,00</w:t>
            </w:r>
          </w:p>
        </w:tc>
      </w:tr>
      <w:tr w:rsidR="00BD55A1">
        <w:tc>
          <w:tcPr>
            <w:tcW w:w="3756" w:type="dxa"/>
            <w:gridSpan w:val="2"/>
          </w:tcPr>
          <w:p w:rsidR="00BD55A1" w:rsidRDefault="00BD55A1" w:rsidP="00BD55A1">
            <w:pPr>
              <w:spacing w:line="360" w:lineRule="auto"/>
              <w:jc w:val="both"/>
            </w:pPr>
            <w:r>
              <w:t>Poskytnuté návr. fin. výpomoci krát.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 xml:space="preserve">      0</w:t>
            </w:r>
          </w:p>
        </w:tc>
        <w:tc>
          <w:tcPr>
            <w:tcW w:w="2870" w:type="dxa"/>
          </w:tcPr>
          <w:p w:rsidR="00BD55A1" w:rsidRDefault="00BD55A1" w:rsidP="00BD55A1">
            <w:r>
              <w:t xml:space="preserve">                          0</w:t>
            </w:r>
          </w:p>
        </w:tc>
      </w:tr>
      <w:tr w:rsidR="00BD55A1">
        <w:tc>
          <w:tcPr>
            <w:tcW w:w="3756" w:type="dxa"/>
            <w:gridSpan w:val="2"/>
          </w:tcPr>
          <w:p w:rsidR="00BD55A1" w:rsidRDefault="00BD55A1" w:rsidP="00BD55A1">
            <w:pPr>
              <w:spacing w:line="360" w:lineRule="auto"/>
              <w:jc w:val="both"/>
            </w:pPr>
            <w:r>
              <w:t>Prechodné účty aktív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 xml:space="preserve">      0</w:t>
            </w:r>
          </w:p>
        </w:tc>
        <w:tc>
          <w:tcPr>
            <w:tcW w:w="2870" w:type="dxa"/>
          </w:tcPr>
          <w:p w:rsidR="00BD55A1" w:rsidRDefault="00BD55A1" w:rsidP="00BD55A1">
            <w:pPr>
              <w:spacing w:line="360" w:lineRule="auto"/>
              <w:jc w:val="center"/>
            </w:pPr>
            <w:r>
              <w:t xml:space="preserve">        0</w:t>
            </w:r>
          </w:p>
        </w:tc>
      </w:tr>
      <w:tr w:rsidR="00BD55A1" w:rsidRPr="0020642A" w:rsidTr="004D5408">
        <w:trPr>
          <w:trHeight w:val="305"/>
        </w:trPr>
        <w:tc>
          <w:tcPr>
            <w:tcW w:w="3756" w:type="dxa"/>
            <w:gridSpan w:val="2"/>
          </w:tcPr>
          <w:p w:rsidR="00BD55A1" w:rsidRPr="005F6036" w:rsidRDefault="00BD55A1" w:rsidP="00BD55A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F6036"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870" w:type="dxa"/>
          </w:tcPr>
          <w:p w:rsidR="00BD55A1" w:rsidRPr="00857744" w:rsidRDefault="00BD55A1" w:rsidP="00BD55A1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2</w:t>
            </w:r>
            <w:r w:rsidR="004D216F">
              <w:rPr>
                <w:b/>
                <w:i/>
              </w:rPr>
              <w:t>33 151</w:t>
            </w:r>
            <w:r>
              <w:rPr>
                <w:b/>
                <w:i/>
              </w:rPr>
              <w:t>,</w:t>
            </w:r>
            <w:r w:rsidR="004D216F">
              <w:rPr>
                <w:b/>
                <w:i/>
              </w:rPr>
              <w:t>88</w:t>
            </w:r>
          </w:p>
        </w:tc>
        <w:tc>
          <w:tcPr>
            <w:tcW w:w="2870" w:type="dxa"/>
          </w:tcPr>
          <w:p w:rsidR="00BD55A1" w:rsidRPr="00857744" w:rsidRDefault="00BD55A1" w:rsidP="00BD55A1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="004D216F">
              <w:rPr>
                <w:b/>
                <w:i/>
              </w:rPr>
              <w:t xml:space="preserve">           234 16</w:t>
            </w:r>
            <w:r>
              <w:rPr>
                <w:b/>
                <w:i/>
              </w:rPr>
              <w:t>1,</w:t>
            </w:r>
            <w:r w:rsidR="004D216F">
              <w:rPr>
                <w:b/>
                <w:i/>
              </w:rPr>
              <w:t>7</w:t>
            </w:r>
            <w:r>
              <w:rPr>
                <w:b/>
                <w:i/>
              </w:rPr>
              <w:t>8</w:t>
            </w:r>
          </w:p>
        </w:tc>
      </w:tr>
    </w:tbl>
    <w:p w:rsidR="005F6036" w:rsidRDefault="005F6036" w:rsidP="005F6036">
      <w:pPr>
        <w:spacing w:line="360" w:lineRule="auto"/>
        <w:jc w:val="both"/>
        <w:rPr>
          <w:b/>
        </w:rPr>
      </w:pPr>
      <w:r>
        <w:rPr>
          <w:b/>
        </w:rPr>
        <w:t>P A S Í V A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385ADE">
        <w:tc>
          <w:tcPr>
            <w:tcW w:w="3756" w:type="dxa"/>
          </w:tcPr>
          <w:p w:rsidR="00385ADE" w:rsidRDefault="00385ADE" w:rsidP="005F60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</w:tcPr>
          <w:p w:rsidR="00385ADE" w:rsidRDefault="00385ADE" w:rsidP="004737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9D3921">
              <w:rPr>
                <w:b/>
              </w:rPr>
              <w:t>2017</w:t>
            </w:r>
          </w:p>
        </w:tc>
        <w:tc>
          <w:tcPr>
            <w:tcW w:w="2870" w:type="dxa"/>
          </w:tcPr>
          <w:p w:rsidR="00385ADE" w:rsidRDefault="00385ADE" w:rsidP="004737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9D3921">
              <w:rPr>
                <w:b/>
              </w:rPr>
              <w:t>2017</w:t>
            </w:r>
          </w:p>
        </w:tc>
      </w:tr>
      <w:tr w:rsidR="004D216F">
        <w:tc>
          <w:tcPr>
            <w:tcW w:w="3756" w:type="dxa"/>
          </w:tcPr>
          <w:p w:rsidR="004D216F" w:rsidRDefault="004D216F" w:rsidP="004D216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Vlastné zdroje krytia majetku</w:t>
            </w:r>
          </w:p>
        </w:tc>
        <w:tc>
          <w:tcPr>
            <w:tcW w:w="2870" w:type="dxa"/>
          </w:tcPr>
          <w:p w:rsidR="004D216F" w:rsidRDefault="004D216F" w:rsidP="004D216F">
            <w:pPr>
              <w:spacing w:line="360" w:lineRule="auto"/>
              <w:jc w:val="center"/>
            </w:pPr>
            <w:r>
              <w:t xml:space="preserve"> 86 238,58</w:t>
            </w:r>
          </w:p>
        </w:tc>
        <w:tc>
          <w:tcPr>
            <w:tcW w:w="2870" w:type="dxa"/>
          </w:tcPr>
          <w:p w:rsidR="004D216F" w:rsidRDefault="004D216F" w:rsidP="004D216F">
            <w:pPr>
              <w:spacing w:line="360" w:lineRule="auto"/>
              <w:jc w:val="center"/>
            </w:pPr>
            <w:r>
              <w:t xml:space="preserve"> 89 251,37</w:t>
            </w:r>
          </w:p>
        </w:tc>
      </w:tr>
      <w:tr w:rsidR="004D216F">
        <w:tc>
          <w:tcPr>
            <w:tcW w:w="3756" w:type="dxa"/>
          </w:tcPr>
          <w:p w:rsidR="004D216F" w:rsidRDefault="004D216F" w:rsidP="004D216F">
            <w:pPr>
              <w:spacing w:line="360" w:lineRule="auto"/>
              <w:jc w:val="both"/>
            </w:pPr>
            <w:r>
              <w:t>z toho :</w:t>
            </w:r>
          </w:p>
        </w:tc>
        <w:tc>
          <w:tcPr>
            <w:tcW w:w="2870" w:type="dxa"/>
          </w:tcPr>
          <w:p w:rsidR="004D216F" w:rsidRDefault="004D216F" w:rsidP="004D216F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4D216F" w:rsidRDefault="004D216F" w:rsidP="004D216F">
            <w:pPr>
              <w:spacing w:line="360" w:lineRule="auto"/>
              <w:jc w:val="center"/>
            </w:pPr>
          </w:p>
        </w:tc>
      </w:tr>
      <w:tr w:rsidR="004D216F">
        <w:tc>
          <w:tcPr>
            <w:tcW w:w="3756" w:type="dxa"/>
          </w:tcPr>
          <w:p w:rsidR="004D216F" w:rsidRDefault="004D216F" w:rsidP="004D216F">
            <w:pPr>
              <w:spacing w:line="360" w:lineRule="auto"/>
              <w:jc w:val="both"/>
            </w:pPr>
            <w:r>
              <w:t>Fondy účtovnej jednotky</w:t>
            </w:r>
          </w:p>
        </w:tc>
        <w:tc>
          <w:tcPr>
            <w:tcW w:w="2870" w:type="dxa"/>
          </w:tcPr>
          <w:p w:rsidR="004D216F" w:rsidRDefault="004D216F" w:rsidP="004D216F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4D216F" w:rsidRDefault="004D216F" w:rsidP="004D216F">
            <w:pPr>
              <w:spacing w:line="360" w:lineRule="auto"/>
              <w:jc w:val="center"/>
            </w:pPr>
          </w:p>
        </w:tc>
      </w:tr>
      <w:tr w:rsidR="004D216F">
        <w:tc>
          <w:tcPr>
            <w:tcW w:w="3756" w:type="dxa"/>
          </w:tcPr>
          <w:p w:rsidR="004D216F" w:rsidRDefault="004D216F" w:rsidP="004D216F">
            <w:pPr>
              <w:spacing w:line="360" w:lineRule="auto"/>
              <w:jc w:val="both"/>
            </w:pPr>
            <w:r>
              <w:t>Výsledok hospodárenia</w:t>
            </w:r>
          </w:p>
        </w:tc>
        <w:tc>
          <w:tcPr>
            <w:tcW w:w="2870" w:type="dxa"/>
          </w:tcPr>
          <w:p w:rsidR="004D216F" w:rsidRDefault="004D216F" w:rsidP="004D216F">
            <w:pPr>
              <w:spacing w:line="360" w:lineRule="auto"/>
            </w:pPr>
            <w:r>
              <w:t xml:space="preserve">               86 238,58</w:t>
            </w:r>
          </w:p>
        </w:tc>
        <w:tc>
          <w:tcPr>
            <w:tcW w:w="2870" w:type="dxa"/>
          </w:tcPr>
          <w:p w:rsidR="004D216F" w:rsidRDefault="004D216F" w:rsidP="004D216F">
            <w:pPr>
              <w:spacing w:line="360" w:lineRule="auto"/>
            </w:pPr>
            <w:r>
              <w:t xml:space="preserve">               89 251,37</w:t>
            </w:r>
          </w:p>
        </w:tc>
      </w:tr>
      <w:tr w:rsidR="004D216F" w:rsidRPr="00F14DA9">
        <w:trPr>
          <w:trHeight w:val="452"/>
        </w:trPr>
        <w:tc>
          <w:tcPr>
            <w:tcW w:w="3756" w:type="dxa"/>
          </w:tcPr>
          <w:p w:rsidR="004D216F" w:rsidRPr="005F6036" w:rsidRDefault="004D216F" w:rsidP="004D216F">
            <w:pPr>
              <w:spacing w:line="360" w:lineRule="auto"/>
              <w:jc w:val="both"/>
              <w:rPr>
                <w:b/>
              </w:rPr>
            </w:pPr>
            <w:r w:rsidRPr="005F6036">
              <w:rPr>
                <w:b/>
              </w:rPr>
              <w:t>Záväzky</w:t>
            </w:r>
          </w:p>
        </w:tc>
        <w:tc>
          <w:tcPr>
            <w:tcW w:w="2870" w:type="dxa"/>
          </w:tcPr>
          <w:p w:rsidR="004D216F" w:rsidRPr="00F14DA9" w:rsidRDefault="004D216F" w:rsidP="004D216F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         19 521,18</w:t>
            </w:r>
          </w:p>
        </w:tc>
        <w:tc>
          <w:tcPr>
            <w:tcW w:w="2870" w:type="dxa"/>
          </w:tcPr>
          <w:p w:rsidR="004D216F" w:rsidRPr="00F14DA9" w:rsidRDefault="004D216F" w:rsidP="004D216F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         16 706,36</w:t>
            </w:r>
          </w:p>
        </w:tc>
      </w:tr>
      <w:tr w:rsidR="004D216F">
        <w:tc>
          <w:tcPr>
            <w:tcW w:w="3756" w:type="dxa"/>
          </w:tcPr>
          <w:p w:rsidR="004D216F" w:rsidRDefault="004D216F" w:rsidP="004D216F">
            <w:pPr>
              <w:spacing w:line="360" w:lineRule="auto"/>
              <w:jc w:val="both"/>
            </w:pPr>
            <w:r>
              <w:t>z toho :</w:t>
            </w:r>
          </w:p>
        </w:tc>
        <w:tc>
          <w:tcPr>
            <w:tcW w:w="2870" w:type="dxa"/>
          </w:tcPr>
          <w:p w:rsidR="004D216F" w:rsidRDefault="004D216F" w:rsidP="004D216F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4D216F" w:rsidRDefault="004D216F" w:rsidP="004D216F">
            <w:pPr>
              <w:spacing w:line="360" w:lineRule="auto"/>
              <w:jc w:val="center"/>
            </w:pPr>
          </w:p>
        </w:tc>
      </w:tr>
      <w:tr w:rsidR="004D216F">
        <w:tc>
          <w:tcPr>
            <w:tcW w:w="3756" w:type="dxa"/>
          </w:tcPr>
          <w:p w:rsidR="004D216F" w:rsidRDefault="004D216F" w:rsidP="004D216F">
            <w:pPr>
              <w:spacing w:line="360" w:lineRule="auto"/>
              <w:jc w:val="both"/>
            </w:pPr>
            <w:r>
              <w:t>Zúčtovanie medzi subjektmi VS</w:t>
            </w:r>
          </w:p>
        </w:tc>
        <w:tc>
          <w:tcPr>
            <w:tcW w:w="2870" w:type="dxa"/>
          </w:tcPr>
          <w:p w:rsidR="004D216F" w:rsidRDefault="004D216F" w:rsidP="004D216F">
            <w:pPr>
              <w:spacing w:line="360" w:lineRule="auto"/>
              <w:jc w:val="center"/>
            </w:pPr>
            <w:r>
              <w:t xml:space="preserve">      811,93</w:t>
            </w:r>
          </w:p>
        </w:tc>
        <w:tc>
          <w:tcPr>
            <w:tcW w:w="2870" w:type="dxa"/>
          </w:tcPr>
          <w:p w:rsidR="004D216F" w:rsidRDefault="004D216F" w:rsidP="004D216F">
            <w:pPr>
              <w:spacing w:line="360" w:lineRule="auto"/>
              <w:jc w:val="center"/>
            </w:pPr>
            <w:r>
              <w:t xml:space="preserve">      0,00</w:t>
            </w:r>
          </w:p>
        </w:tc>
      </w:tr>
      <w:tr w:rsidR="004D216F" w:rsidRPr="00970F72" w:rsidTr="00246977">
        <w:trPr>
          <w:trHeight w:val="352"/>
        </w:trPr>
        <w:tc>
          <w:tcPr>
            <w:tcW w:w="3756" w:type="dxa"/>
          </w:tcPr>
          <w:p w:rsidR="004D216F" w:rsidRPr="005F6036" w:rsidRDefault="004D216F" w:rsidP="004D216F">
            <w:pPr>
              <w:spacing w:line="360" w:lineRule="auto"/>
              <w:jc w:val="both"/>
            </w:pPr>
            <w:r w:rsidRPr="005F6036">
              <w:t>Dlhodobé záväzky</w:t>
            </w:r>
          </w:p>
        </w:tc>
        <w:tc>
          <w:tcPr>
            <w:tcW w:w="2870" w:type="dxa"/>
          </w:tcPr>
          <w:p w:rsidR="004D216F" w:rsidRPr="00970F72" w:rsidRDefault="004D216F" w:rsidP="004D216F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     4 067,42</w:t>
            </w:r>
          </w:p>
        </w:tc>
        <w:tc>
          <w:tcPr>
            <w:tcW w:w="2870" w:type="dxa"/>
          </w:tcPr>
          <w:p w:rsidR="004D216F" w:rsidRPr="00970F72" w:rsidRDefault="004D216F" w:rsidP="004D216F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     3 800,00</w:t>
            </w:r>
          </w:p>
        </w:tc>
      </w:tr>
      <w:tr w:rsidR="004D216F">
        <w:tc>
          <w:tcPr>
            <w:tcW w:w="3756" w:type="dxa"/>
          </w:tcPr>
          <w:p w:rsidR="004D216F" w:rsidRDefault="004D216F" w:rsidP="004D216F">
            <w:pPr>
              <w:spacing w:line="360" w:lineRule="auto"/>
              <w:jc w:val="both"/>
            </w:pPr>
            <w:r>
              <w:t>Krátkodobé záväzky</w:t>
            </w:r>
          </w:p>
        </w:tc>
        <w:tc>
          <w:tcPr>
            <w:tcW w:w="2870" w:type="dxa"/>
          </w:tcPr>
          <w:p w:rsidR="004D216F" w:rsidRDefault="004D216F" w:rsidP="004D216F">
            <w:pPr>
              <w:spacing w:line="360" w:lineRule="auto"/>
              <w:jc w:val="center"/>
            </w:pPr>
            <w:r>
              <w:t xml:space="preserve">   14 641,83</w:t>
            </w:r>
          </w:p>
        </w:tc>
        <w:tc>
          <w:tcPr>
            <w:tcW w:w="2870" w:type="dxa"/>
          </w:tcPr>
          <w:p w:rsidR="004D216F" w:rsidRDefault="004D216F" w:rsidP="004D216F">
            <w:pPr>
              <w:spacing w:line="360" w:lineRule="auto"/>
              <w:jc w:val="center"/>
            </w:pPr>
            <w:r>
              <w:t xml:space="preserve">   12 906,36</w:t>
            </w:r>
          </w:p>
        </w:tc>
      </w:tr>
      <w:tr w:rsidR="004D216F">
        <w:tc>
          <w:tcPr>
            <w:tcW w:w="3756" w:type="dxa"/>
          </w:tcPr>
          <w:p w:rsidR="004D216F" w:rsidRDefault="004D216F" w:rsidP="004D216F">
            <w:pPr>
              <w:spacing w:line="360" w:lineRule="auto"/>
              <w:jc w:val="both"/>
            </w:pPr>
            <w:r>
              <w:t>Krátkodobé finančné výpomoci</w:t>
            </w:r>
          </w:p>
        </w:tc>
        <w:tc>
          <w:tcPr>
            <w:tcW w:w="2870" w:type="dxa"/>
          </w:tcPr>
          <w:p w:rsidR="004D216F" w:rsidRDefault="004D216F" w:rsidP="004D216F">
            <w:pPr>
              <w:spacing w:line="360" w:lineRule="auto"/>
            </w:pPr>
            <w:r>
              <w:t xml:space="preserve">                         0,00</w:t>
            </w:r>
          </w:p>
        </w:tc>
        <w:tc>
          <w:tcPr>
            <w:tcW w:w="2870" w:type="dxa"/>
          </w:tcPr>
          <w:p w:rsidR="004D216F" w:rsidRDefault="004D216F" w:rsidP="004D216F">
            <w:pPr>
              <w:spacing w:line="360" w:lineRule="auto"/>
            </w:pPr>
            <w:r>
              <w:t xml:space="preserve">                         0,00</w:t>
            </w:r>
          </w:p>
        </w:tc>
      </w:tr>
      <w:tr w:rsidR="004D216F">
        <w:tc>
          <w:tcPr>
            <w:tcW w:w="3756" w:type="dxa"/>
          </w:tcPr>
          <w:p w:rsidR="004D216F" w:rsidRDefault="004D216F" w:rsidP="004D216F">
            <w:pPr>
              <w:spacing w:line="360" w:lineRule="auto"/>
              <w:jc w:val="both"/>
            </w:pPr>
            <w:r>
              <w:t xml:space="preserve">Časové rozlíšenie </w:t>
            </w:r>
          </w:p>
        </w:tc>
        <w:tc>
          <w:tcPr>
            <w:tcW w:w="2870" w:type="dxa"/>
          </w:tcPr>
          <w:p w:rsidR="004D216F" w:rsidRDefault="004D216F" w:rsidP="004D216F">
            <w:pPr>
              <w:spacing w:line="360" w:lineRule="auto"/>
              <w:jc w:val="center"/>
            </w:pPr>
            <w:r>
              <w:t xml:space="preserve"> 127 392,12</w:t>
            </w:r>
          </w:p>
        </w:tc>
        <w:tc>
          <w:tcPr>
            <w:tcW w:w="2870" w:type="dxa"/>
          </w:tcPr>
          <w:p w:rsidR="004D216F" w:rsidRDefault="004D216F" w:rsidP="004D216F">
            <w:pPr>
              <w:spacing w:line="360" w:lineRule="auto"/>
              <w:jc w:val="center"/>
            </w:pPr>
            <w:r>
              <w:t xml:space="preserve"> 128 204,05</w:t>
            </w:r>
          </w:p>
        </w:tc>
      </w:tr>
      <w:tr w:rsidR="004D216F" w:rsidRPr="00F14DA9">
        <w:tc>
          <w:tcPr>
            <w:tcW w:w="3756" w:type="dxa"/>
          </w:tcPr>
          <w:p w:rsidR="004D216F" w:rsidRPr="005F6036" w:rsidRDefault="004D216F" w:rsidP="004D216F">
            <w:pPr>
              <w:spacing w:line="360" w:lineRule="auto"/>
              <w:jc w:val="both"/>
              <w:rPr>
                <w:b/>
              </w:rPr>
            </w:pPr>
            <w:r w:rsidRPr="005F6036"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870" w:type="dxa"/>
          </w:tcPr>
          <w:p w:rsidR="004D216F" w:rsidRPr="001F0787" w:rsidRDefault="004D216F" w:rsidP="004D216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233 151,88</w:t>
            </w:r>
          </w:p>
        </w:tc>
        <w:tc>
          <w:tcPr>
            <w:tcW w:w="2870" w:type="dxa"/>
          </w:tcPr>
          <w:p w:rsidR="004D216F" w:rsidRPr="001F0787" w:rsidRDefault="004D216F" w:rsidP="004D216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234 161,78</w:t>
            </w:r>
          </w:p>
        </w:tc>
      </w:tr>
    </w:tbl>
    <w:p w:rsidR="00AE5843" w:rsidRDefault="00AE5843" w:rsidP="00AE5843">
      <w:pPr>
        <w:jc w:val="both"/>
        <w:rPr>
          <w:b/>
          <w:i/>
        </w:rPr>
      </w:pPr>
    </w:p>
    <w:p w:rsidR="00E632AD" w:rsidRDefault="00E632AD" w:rsidP="00727D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Hospodárenie obce za rok </w:t>
      </w:r>
      <w:r w:rsidR="009D3921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z pohľadu nákladov a výnosov.</w:t>
      </w:r>
    </w:p>
    <w:p w:rsidR="0092387F" w:rsidRDefault="0092387F" w:rsidP="00727D46"/>
    <w:p w:rsidR="00E632AD" w:rsidRPr="0092387F" w:rsidRDefault="00E632AD" w:rsidP="00727D46">
      <w:r w:rsidRPr="0092387F">
        <w:t xml:space="preserve">Výnosy – </w:t>
      </w:r>
      <w:r w:rsidR="00FE1D7E">
        <w:t xml:space="preserve"> </w:t>
      </w:r>
      <w:r w:rsidR="006C091E">
        <w:rPr>
          <w:b/>
        </w:rPr>
        <w:t>38 677,07</w:t>
      </w:r>
      <w:r w:rsidRPr="0092387F">
        <w:t xml:space="preserve"> €</w:t>
      </w:r>
    </w:p>
    <w:p w:rsidR="00E632AD" w:rsidRPr="0092387F" w:rsidRDefault="00E632AD" w:rsidP="00727D46">
      <w:pPr>
        <w:rPr>
          <w:u w:val="single"/>
        </w:rPr>
      </w:pPr>
      <w:r w:rsidRPr="0092387F">
        <w:rPr>
          <w:u w:val="single"/>
        </w:rPr>
        <w:t xml:space="preserve">Náklady – </w:t>
      </w:r>
      <w:r w:rsidR="006C091E">
        <w:rPr>
          <w:b/>
          <w:u w:val="single"/>
        </w:rPr>
        <w:t>35 664,28</w:t>
      </w:r>
      <w:r w:rsidRPr="0092387F">
        <w:rPr>
          <w:b/>
          <w:u w:val="single"/>
        </w:rPr>
        <w:t xml:space="preserve"> </w:t>
      </w:r>
      <w:r w:rsidRPr="0092387F">
        <w:rPr>
          <w:u w:val="single"/>
        </w:rPr>
        <w:t>€</w:t>
      </w:r>
    </w:p>
    <w:p w:rsidR="00E632AD" w:rsidRPr="00E632AD" w:rsidRDefault="0092387F" w:rsidP="00727D46">
      <w:r>
        <w:t xml:space="preserve">Výsledok hospodárenia po zdanení </w:t>
      </w:r>
      <w:r w:rsidR="001163B6">
        <w:t>:</w:t>
      </w:r>
      <w:r>
        <w:t xml:space="preserve"> </w:t>
      </w:r>
      <w:r w:rsidR="001163B6">
        <w:t xml:space="preserve">+ </w:t>
      </w:r>
      <w:r w:rsidR="006C091E">
        <w:rPr>
          <w:b/>
        </w:rPr>
        <w:t>3 012,79</w:t>
      </w:r>
      <w:r w:rsidR="001163B6" w:rsidRPr="001163B6">
        <w:rPr>
          <w:b/>
        </w:rPr>
        <w:t xml:space="preserve"> </w:t>
      </w:r>
      <w:r w:rsidR="001163B6">
        <w:t>€</w:t>
      </w:r>
    </w:p>
    <w:p w:rsidR="001163B6" w:rsidRDefault="001163B6" w:rsidP="00727D46">
      <w:pPr>
        <w:rPr>
          <w:b/>
          <w:sz w:val="28"/>
          <w:szCs w:val="28"/>
        </w:rPr>
      </w:pPr>
    </w:p>
    <w:p w:rsidR="00727D46" w:rsidRPr="0012473E" w:rsidRDefault="005F6036" w:rsidP="00727D46">
      <w:pPr>
        <w:rPr>
          <w:b/>
          <w:sz w:val="28"/>
          <w:szCs w:val="28"/>
        </w:rPr>
      </w:pPr>
      <w:r w:rsidRPr="0012473E">
        <w:rPr>
          <w:b/>
          <w:sz w:val="28"/>
          <w:szCs w:val="28"/>
        </w:rPr>
        <w:t>8. P</w:t>
      </w:r>
      <w:r w:rsidR="00727D46" w:rsidRPr="0012473E">
        <w:rPr>
          <w:b/>
          <w:sz w:val="28"/>
          <w:szCs w:val="28"/>
        </w:rPr>
        <w:t xml:space="preserve">rehľad o stave a vývoji </w:t>
      </w:r>
      <w:r w:rsidR="0010071C">
        <w:rPr>
          <w:b/>
          <w:sz w:val="28"/>
          <w:szCs w:val="28"/>
        </w:rPr>
        <w:t xml:space="preserve"> </w:t>
      </w:r>
      <w:r w:rsidR="00727D46" w:rsidRPr="0012473E">
        <w:rPr>
          <w:b/>
          <w:sz w:val="28"/>
          <w:szCs w:val="28"/>
        </w:rPr>
        <w:t>dlhu</w:t>
      </w:r>
      <w:r w:rsidR="00253180" w:rsidRPr="0012473E">
        <w:rPr>
          <w:b/>
          <w:sz w:val="28"/>
          <w:szCs w:val="28"/>
        </w:rPr>
        <w:t xml:space="preserve"> k 31.12.</w:t>
      </w:r>
      <w:r w:rsidR="009D3921">
        <w:rPr>
          <w:b/>
          <w:sz w:val="28"/>
          <w:szCs w:val="28"/>
        </w:rPr>
        <w:t>2017</w:t>
      </w:r>
    </w:p>
    <w:p w:rsidR="00727D46" w:rsidRPr="002646CD" w:rsidRDefault="00727D46" w:rsidP="00727D46">
      <w:pPr>
        <w:ind w:left="360"/>
        <w:jc w:val="both"/>
      </w:pPr>
    </w:p>
    <w:p w:rsidR="00727D46" w:rsidRDefault="005F6036" w:rsidP="0092470C">
      <w:pPr>
        <w:jc w:val="both"/>
      </w:pPr>
      <w:r>
        <w:t>Obec</w:t>
      </w:r>
      <w:r w:rsidR="00727D46" w:rsidRPr="002646CD">
        <w:t xml:space="preserve"> k 31.12.</w:t>
      </w:r>
      <w:r w:rsidR="009D3921">
        <w:t>2017</w:t>
      </w:r>
      <w:r>
        <w:t xml:space="preserve"> </w:t>
      </w:r>
      <w:r w:rsidR="00EA261A">
        <w:t xml:space="preserve"> eviduje </w:t>
      </w:r>
      <w:r w:rsidR="00E55A1C">
        <w:t xml:space="preserve"> </w:t>
      </w:r>
      <w:r w:rsidR="0092470C">
        <w:t>dlh</w:t>
      </w:r>
      <w:r w:rsidR="00DE5937">
        <w:t xml:space="preserve"> právnickej osobe za práce</w:t>
      </w:r>
      <w:r w:rsidR="00E55A1C">
        <w:t xml:space="preserve"> </w:t>
      </w:r>
      <w:r w:rsidR="00DE5937">
        <w:t>pri realizácií</w:t>
      </w:r>
      <w:r w:rsidR="00C42D73">
        <w:t xml:space="preserve"> rozvojových programov obce.</w:t>
      </w:r>
    </w:p>
    <w:p w:rsidR="00C42D73" w:rsidRDefault="00F402EC" w:rsidP="00C42D73">
      <w:pPr>
        <w:numPr>
          <w:ilvl w:val="0"/>
          <w:numId w:val="4"/>
        </w:numPr>
        <w:jc w:val="both"/>
      </w:pPr>
      <w:r>
        <w:t>Dodávateľom</w:t>
      </w:r>
      <w:r w:rsidR="00C42D73">
        <w:t xml:space="preserve"> </w:t>
      </w:r>
      <w:r w:rsidR="00DE3593">
        <w:t>–</w:t>
      </w:r>
      <w:r w:rsidR="00C42D73">
        <w:t xml:space="preserve"> </w:t>
      </w:r>
      <w:r w:rsidR="006C091E">
        <w:rPr>
          <w:b/>
        </w:rPr>
        <w:t>4 017</w:t>
      </w:r>
      <w:r w:rsidR="00331EE7" w:rsidRPr="00DB5390">
        <w:rPr>
          <w:b/>
        </w:rPr>
        <w:t>,</w:t>
      </w:r>
      <w:r w:rsidR="006C091E">
        <w:rPr>
          <w:b/>
        </w:rPr>
        <w:t>23</w:t>
      </w:r>
      <w:r w:rsidR="00DE3593">
        <w:t xml:space="preserve"> €</w:t>
      </w:r>
    </w:p>
    <w:p w:rsidR="00A22739" w:rsidRPr="00773048" w:rsidRDefault="00EB39D4" w:rsidP="00EB39D4">
      <w:pPr>
        <w:jc w:val="both"/>
      </w:pPr>
      <w:r w:rsidRPr="00773048">
        <w:t>Obec k 31.12.</w:t>
      </w:r>
      <w:r w:rsidR="009D3921">
        <w:t>2017</w:t>
      </w:r>
      <w:r w:rsidRPr="00773048">
        <w:t xml:space="preserve"> eviduje záväzky voči zamestnancom vo výške </w:t>
      </w:r>
      <w:r w:rsidR="006C091E">
        <w:rPr>
          <w:b/>
        </w:rPr>
        <w:t>7 353</w:t>
      </w:r>
      <w:r w:rsidR="003B18E3" w:rsidRPr="00773048">
        <w:rPr>
          <w:b/>
        </w:rPr>
        <w:t>,</w:t>
      </w:r>
      <w:r w:rsidR="006C091E">
        <w:rPr>
          <w:b/>
        </w:rPr>
        <w:t>18</w:t>
      </w:r>
      <w:r w:rsidR="003B18E3" w:rsidRPr="00773048">
        <w:t xml:space="preserve"> €, sociálnej poisťovni – </w:t>
      </w:r>
      <w:r w:rsidR="006C091E">
        <w:rPr>
          <w:b/>
        </w:rPr>
        <w:t>785</w:t>
      </w:r>
      <w:r w:rsidR="003B18E3" w:rsidRPr="00773048">
        <w:rPr>
          <w:b/>
        </w:rPr>
        <w:t>,</w:t>
      </w:r>
      <w:r w:rsidR="006C091E">
        <w:rPr>
          <w:b/>
        </w:rPr>
        <w:t>8</w:t>
      </w:r>
      <w:r w:rsidR="002B1C96">
        <w:rPr>
          <w:b/>
        </w:rPr>
        <w:t>3</w:t>
      </w:r>
      <w:r w:rsidR="00B72A83">
        <w:t xml:space="preserve"> €</w:t>
      </w:r>
      <w:r w:rsidR="002B1C96">
        <w:t xml:space="preserve"> a Dani z príjmov vo výške – </w:t>
      </w:r>
      <w:r w:rsidR="006C091E">
        <w:rPr>
          <w:b/>
        </w:rPr>
        <w:t>201,49</w:t>
      </w:r>
      <w:r w:rsidR="002B1C96">
        <w:t xml:space="preserve"> €</w:t>
      </w:r>
      <w:r w:rsidR="00773048">
        <w:t>.</w:t>
      </w:r>
      <w:r w:rsidR="00DE3593" w:rsidRPr="00773048">
        <w:t xml:space="preserve"> </w:t>
      </w:r>
      <w:r w:rsidR="00965EC9">
        <w:t xml:space="preserve">       </w:t>
      </w:r>
    </w:p>
    <w:p w:rsidR="0092707A" w:rsidRDefault="0092707A" w:rsidP="0092470C">
      <w:pPr>
        <w:jc w:val="both"/>
        <w:rPr>
          <w:b/>
          <w:sz w:val="28"/>
          <w:szCs w:val="28"/>
        </w:rPr>
      </w:pPr>
    </w:p>
    <w:p w:rsidR="00A22739" w:rsidRDefault="00A22739" w:rsidP="00924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Významné investičné akcie v roku </w:t>
      </w:r>
      <w:r w:rsidR="009D3921">
        <w:rPr>
          <w:b/>
          <w:sz w:val="28"/>
          <w:szCs w:val="28"/>
        </w:rPr>
        <w:t>2017</w:t>
      </w:r>
    </w:p>
    <w:p w:rsidR="006D5CB6" w:rsidRDefault="00EA261A" w:rsidP="00C46DB4">
      <w:pPr>
        <w:ind w:left="405"/>
      </w:pPr>
      <w:r>
        <w:t xml:space="preserve">V roku </w:t>
      </w:r>
      <w:r w:rsidR="009D3921">
        <w:t>2017</w:t>
      </w:r>
      <w:r w:rsidR="0044128F">
        <w:t xml:space="preserve"> </w:t>
      </w:r>
      <w:r w:rsidR="006C091E">
        <w:t>ne</w:t>
      </w:r>
      <w:r w:rsidR="008A599D">
        <w:t>boli</w:t>
      </w:r>
      <w:r w:rsidR="00A54131">
        <w:t xml:space="preserve"> </w:t>
      </w:r>
      <w:r w:rsidR="00775F92">
        <w:t xml:space="preserve">v obci </w:t>
      </w:r>
      <w:r w:rsidR="006C091E">
        <w:t>realizované investičné akcie.</w:t>
      </w:r>
      <w:r w:rsidR="00A54131">
        <w:t xml:space="preserve"> </w:t>
      </w:r>
    </w:p>
    <w:p w:rsidR="00DA49AE" w:rsidRPr="002B1C96" w:rsidRDefault="00DD52DB" w:rsidP="006C091E">
      <w:pPr>
        <w:ind w:left="405"/>
      </w:pPr>
      <w:r w:rsidRPr="002B1C96">
        <w:t xml:space="preserve">      </w:t>
      </w:r>
      <w:r w:rsidR="002B1C96" w:rsidRPr="002B1C96">
        <w:t>●</w:t>
      </w:r>
      <w:r w:rsidRPr="002B1C96">
        <w:t xml:space="preserve"> </w:t>
      </w:r>
    </w:p>
    <w:p w:rsidR="00EA261A" w:rsidRPr="00AB592B" w:rsidRDefault="004A46E9" w:rsidP="007C7111">
      <w:r w:rsidRPr="000A073F">
        <w:t xml:space="preserve"> </w:t>
      </w:r>
    </w:p>
    <w:p w:rsidR="00A22739" w:rsidRDefault="00A22739" w:rsidP="00924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Predpokladaný budúci vývoj činnosti</w:t>
      </w:r>
      <w:r w:rsidR="001B0E4A">
        <w:rPr>
          <w:b/>
          <w:sz w:val="28"/>
          <w:szCs w:val="28"/>
        </w:rPr>
        <w:t xml:space="preserve"> v roku </w:t>
      </w:r>
      <w:r w:rsidR="006C091E">
        <w:rPr>
          <w:b/>
          <w:sz w:val="28"/>
          <w:szCs w:val="28"/>
        </w:rPr>
        <w:t>2018</w:t>
      </w:r>
      <w:r w:rsidR="006F7309">
        <w:rPr>
          <w:b/>
          <w:sz w:val="28"/>
          <w:szCs w:val="28"/>
        </w:rPr>
        <w:t xml:space="preserve"> je zámerom obce :</w:t>
      </w:r>
    </w:p>
    <w:p w:rsidR="006F7309" w:rsidRPr="002B1C96" w:rsidRDefault="000D00E2" w:rsidP="005A7707">
      <w:pPr>
        <w:numPr>
          <w:ilvl w:val="0"/>
          <w:numId w:val="17"/>
        </w:numPr>
        <w:jc w:val="both"/>
      </w:pPr>
      <w:r w:rsidRPr="002B1C96">
        <w:t>Oprava a údržba miestnych komunikácií</w:t>
      </w:r>
      <w:r w:rsidR="00956EC4" w:rsidRPr="002B1C96">
        <w:t>.</w:t>
      </w:r>
    </w:p>
    <w:p w:rsidR="00CA5958" w:rsidRPr="002B1C96" w:rsidRDefault="00CA5958" w:rsidP="006C091E">
      <w:pPr>
        <w:ind w:left="1170"/>
        <w:jc w:val="both"/>
      </w:pPr>
    </w:p>
    <w:p w:rsidR="005D3550" w:rsidRPr="000A073F" w:rsidRDefault="005D3550" w:rsidP="005D3550">
      <w:pPr>
        <w:ind w:left="1170"/>
        <w:jc w:val="both"/>
      </w:pPr>
    </w:p>
    <w:p w:rsidR="00A22739" w:rsidRDefault="00A22739" w:rsidP="00924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Udalosti osobitného významu po skončení účtovného obdobia</w:t>
      </w:r>
    </w:p>
    <w:p w:rsidR="00A22739" w:rsidRPr="00A22739" w:rsidRDefault="00A22739" w:rsidP="0092470C">
      <w:pPr>
        <w:jc w:val="both"/>
      </w:pPr>
      <w:r>
        <w:t xml:space="preserve"> Obec nezaznamenala žiadnu udalosť osobitného významu po skončení účtovného </w:t>
      </w:r>
      <w:r w:rsidR="005A7707">
        <w:t>obdobia</w:t>
      </w:r>
      <w:r>
        <w:t>.</w:t>
      </w:r>
    </w:p>
    <w:p w:rsidR="00A22739" w:rsidRDefault="00A22739" w:rsidP="008A488B">
      <w:pPr>
        <w:jc w:val="both"/>
      </w:pPr>
    </w:p>
    <w:p w:rsidR="00951F3E" w:rsidRDefault="00D95C02" w:rsidP="008A488B">
      <w:pPr>
        <w:jc w:val="both"/>
      </w:pPr>
      <w:r>
        <w:t>V</w:t>
      </w:r>
      <w:r w:rsidR="004D3F75">
        <w:t xml:space="preserve"> </w:t>
      </w:r>
      <w:r>
        <w:t>Makovciach</w:t>
      </w:r>
      <w:r w:rsidR="005D3550">
        <w:t xml:space="preserve"> </w:t>
      </w:r>
      <w:r w:rsidR="008A488B">
        <w:t xml:space="preserve"> dňa </w:t>
      </w:r>
      <w:r w:rsidR="006C091E">
        <w:t>1.6.2018</w:t>
      </w:r>
    </w:p>
    <w:p w:rsidR="008A488B" w:rsidRDefault="008A488B" w:rsidP="008A488B">
      <w:pPr>
        <w:jc w:val="both"/>
      </w:pPr>
    </w:p>
    <w:p w:rsidR="00951F3E" w:rsidRDefault="004D3F75" w:rsidP="008A488B">
      <w:pPr>
        <w:jc w:val="both"/>
      </w:pPr>
      <w:r>
        <w:t>Spracoval : Milan Groško</w:t>
      </w:r>
    </w:p>
    <w:p w:rsidR="00D10D33" w:rsidRDefault="00D10D33" w:rsidP="002F4AF1">
      <w:pPr>
        <w:jc w:val="both"/>
        <w:outlineLvl w:val="0"/>
        <w:rPr>
          <w:b/>
          <w:u w:val="single"/>
        </w:rPr>
      </w:pPr>
    </w:p>
    <w:p w:rsidR="00727D46" w:rsidRPr="001C6165" w:rsidRDefault="001C6165" w:rsidP="002F4AF1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Návrh </w:t>
      </w:r>
      <w:r w:rsidR="000B7BDA">
        <w:rPr>
          <w:b/>
          <w:u w:val="single"/>
        </w:rPr>
        <w:t xml:space="preserve">na </w:t>
      </w:r>
      <w:r>
        <w:rPr>
          <w:b/>
          <w:u w:val="single"/>
        </w:rPr>
        <w:t>uznesenie</w:t>
      </w:r>
      <w:r w:rsidR="00727D46" w:rsidRPr="001C6165">
        <w:rPr>
          <w:b/>
          <w:u w:val="single"/>
        </w:rPr>
        <w:t>:</w:t>
      </w:r>
    </w:p>
    <w:p w:rsidR="0012473E" w:rsidRDefault="0012473E" w:rsidP="002F4AF1">
      <w:pPr>
        <w:jc w:val="both"/>
      </w:pPr>
    </w:p>
    <w:p w:rsidR="000A073F" w:rsidRDefault="000A073F" w:rsidP="002F4AF1">
      <w:pPr>
        <w:jc w:val="both"/>
      </w:pPr>
    </w:p>
    <w:p w:rsidR="00FE402E" w:rsidRDefault="0048102A" w:rsidP="002F4AF1">
      <w:pPr>
        <w:jc w:val="both"/>
      </w:pPr>
      <w:r>
        <w:t>Obecné zastupiteľstvo</w:t>
      </w:r>
      <w:r w:rsidR="00727D46" w:rsidRPr="00B82A85">
        <w:t xml:space="preserve"> </w:t>
      </w:r>
      <w:r w:rsidR="007D5786">
        <w:t>v Makovciach po prerokovaní</w:t>
      </w:r>
      <w:r w:rsidR="00964EE4">
        <w:t xml:space="preserve"> Z</w:t>
      </w:r>
      <w:r w:rsidR="007D5786">
        <w:t>áverečného úč</w:t>
      </w:r>
      <w:r w:rsidR="006D44AB">
        <w:t>t</w:t>
      </w:r>
      <w:r w:rsidR="007D5786">
        <w:t>u</w:t>
      </w:r>
      <w:r w:rsidR="006D44AB">
        <w:t xml:space="preserve"> obce</w:t>
      </w:r>
      <w:r w:rsidR="00B61811">
        <w:t xml:space="preserve"> za rok </w:t>
      </w:r>
      <w:r w:rsidR="009D3921">
        <w:t>2017</w:t>
      </w:r>
      <w:r w:rsidR="00FE402E">
        <w:t xml:space="preserve"> </w:t>
      </w:r>
      <w:r w:rsidR="00FE402E" w:rsidRPr="00FE402E">
        <w:rPr>
          <w:b/>
        </w:rPr>
        <w:t>schvaľuje</w:t>
      </w:r>
      <w:r w:rsidR="00FE402E">
        <w:t xml:space="preserve">: </w:t>
      </w:r>
    </w:p>
    <w:p w:rsidR="00727D46" w:rsidRDefault="00C440E2" w:rsidP="00C440E2">
      <w:pPr>
        <w:numPr>
          <w:ilvl w:val="0"/>
          <w:numId w:val="23"/>
        </w:numPr>
        <w:jc w:val="both"/>
      </w:pPr>
      <w:r>
        <w:rPr>
          <w:b/>
        </w:rPr>
        <w:t>C</w:t>
      </w:r>
      <w:r w:rsidR="00964EE4" w:rsidRPr="00D30360">
        <w:rPr>
          <w:b/>
        </w:rPr>
        <w:t>eloročné</w:t>
      </w:r>
      <w:r w:rsidR="00964EE4">
        <w:t xml:space="preserve"> </w:t>
      </w:r>
      <w:r w:rsidR="00964EE4" w:rsidRPr="00D30360">
        <w:rPr>
          <w:b/>
        </w:rPr>
        <w:t xml:space="preserve">hospodárenie </w:t>
      </w:r>
      <w:r>
        <w:rPr>
          <w:b/>
        </w:rPr>
        <w:t xml:space="preserve">obce za rok </w:t>
      </w:r>
      <w:r w:rsidR="009D3921">
        <w:rPr>
          <w:b/>
        </w:rPr>
        <w:t>2017</w:t>
      </w:r>
      <w:r>
        <w:rPr>
          <w:b/>
        </w:rPr>
        <w:t xml:space="preserve"> </w:t>
      </w:r>
      <w:r w:rsidR="00A864FB">
        <w:rPr>
          <w:b/>
        </w:rPr>
        <w:t>bez výhrad</w:t>
      </w:r>
      <w:r w:rsidR="00727D46" w:rsidRPr="00B82A85">
        <w:t>.</w:t>
      </w:r>
    </w:p>
    <w:p w:rsidR="00F26C6C" w:rsidRDefault="002B1C96" w:rsidP="00727D46">
      <w:pPr>
        <w:numPr>
          <w:ilvl w:val="0"/>
          <w:numId w:val="23"/>
        </w:numPr>
        <w:jc w:val="both"/>
        <w:rPr>
          <w:b/>
        </w:rPr>
      </w:pPr>
      <w:r>
        <w:rPr>
          <w:b/>
        </w:rPr>
        <w:t>Vysporiadanie schod</w:t>
      </w:r>
      <w:r w:rsidR="00A31446" w:rsidRPr="0003290F">
        <w:rPr>
          <w:b/>
        </w:rPr>
        <w:t xml:space="preserve">ku hospodárenia za rok </w:t>
      </w:r>
      <w:r w:rsidR="009D3921">
        <w:rPr>
          <w:b/>
        </w:rPr>
        <w:t>2017</w:t>
      </w:r>
      <w:r w:rsidR="00563161">
        <w:rPr>
          <w:b/>
        </w:rPr>
        <w:t xml:space="preserve"> </w:t>
      </w:r>
      <w:r w:rsidR="00A31446" w:rsidRPr="0003290F">
        <w:rPr>
          <w:b/>
        </w:rPr>
        <w:t xml:space="preserve"> vo výške </w:t>
      </w:r>
      <w:r w:rsidR="00972E36">
        <w:rPr>
          <w:b/>
        </w:rPr>
        <w:t> </w:t>
      </w:r>
      <w:r w:rsidR="006C091E">
        <w:rPr>
          <w:b/>
        </w:rPr>
        <w:t>-435,10</w:t>
      </w:r>
      <w:r w:rsidR="0003290F" w:rsidRPr="0003290F">
        <w:rPr>
          <w:b/>
        </w:rPr>
        <w:t xml:space="preserve"> €</w:t>
      </w:r>
      <w:r>
        <w:rPr>
          <w:b/>
        </w:rPr>
        <w:t>. Celý schodok  uhradiť z  úč</w:t>
      </w:r>
      <w:r w:rsidR="004B5E0D">
        <w:rPr>
          <w:b/>
        </w:rPr>
        <w:t>t</w:t>
      </w:r>
      <w:r>
        <w:rPr>
          <w:b/>
        </w:rPr>
        <w:t>u</w:t>
      </w:r>
      <w:r w:rsidR="004B5E0D">
        <w:rPr>
          <w:b/>
        </w:rPr>
        <w:t xml:space="preserve"> rezervného fondu</w:t>
      </w:r>
      <w:r>
        <w:rPr>
          <w:b/>
        </w:rPr>
        <w:t xml:space="preserve"> obce</w:t>
      </w:r>
      <w:r w:rsidR="004B5E0D">
        <w:rPr>
          <w:b/>
        </w:rPr>
        <w:t xml:space="preserve">. </w:t>
      </w:r>
    </w:p>
    <w:p w:rsidR="00A864FB" w:rsidRDefault="00A864FB" w:rsidP="00A864FB">
      <w:pPr>
        <w:jc w:val="both"/>
        <w:rPr>
          <w:b/>
        </w:rPr>
      </w:pPr>
      <w:r>
        <w:rPr>
          <w:b/>
        </w:rPr>
        <w:t>Berie na vedomie:</w:t>
      </w:r>
    </w:p>
    <w:p w:rsidR="00A864FB" w:rsidRDefault="00A864FB" w:rsidP="00A864FB">
      <w:pPr>
        <w:numPr>
          <w:ilvl w:val="0"/>
          <w:numId w:val="25"/>
        </w:numPr>
        <w:jc w:val="both"/>
        <w:rPr>
          <w:b/>
        </w:rPr>
      </w:pPr>
      <w:r>
        <w:rPr>
          <w:b/>
        </w:rPr>
        <w:t xml:space="preserve">Stanovisko Hlavného kontrolóra k návrhu záverečného účtu za rok </w:t>
      </w:r>
      <w:r w:rsidR="009D3921">
        <w:rPr>
          <w:b/>
        </w:rPr>
        <w:t>2017</w:t>
      </w:r>
      <w:r>
        <w:rPr>
          <w:b/>
        </w:rPr>
        <w:t>.</w:t>
      </w:r>
    </w:p>
    <w:p w:rsidR="00775F92" w:rsidRDefault="00775F92" w:rsidP="002B1C96">
      <w:pPr>
        <w:jc w:val="both"/>
      </w:pPr>
    </w:p>
    <w:p w:rsidR="00DC3DD9" w:rsidRDefault="00DC3DD9" w:rsidP="002B1C96">
      <w:pPr>
        <w:jc w:val="both"/>
      </w:pPr>
    </w:p>
    <w:p w:rsidR="00DC3DD9" w:rsidRDefault="00DC3DD9" w:rsidP="002B1C96">
      <w:pPr>
        <w:jc w:val="both"/>
      </w:pPr>
    </w:p>
    <w:p w:rsidR="00F26C6C" w:rsidRDefault="00F26C6C" w:rsidP="00F26C6C">
      <w:pPr>
        <w:ind w:left="720"/>
        <w:jc w:val="both"/>
      </w:pPr>
    </w:p>
    <w:p w:rsidR="00727D46" w:rsidRPr="00F26C6C" w:rsidRDefault="00F26C6C" w:rsidP="00F26C6C">
      <w:pPr>
        <w:ind w:left="720"/>
        <w:jc w:val="both"/>
        <w:rPr>
          <w:b/>
        </w:rPr>
      </w:pPr>
      <w:r>
        <w:t xml:space="preserve">                                                                                          </w:t>
      </w:r>
      <w:r w:rsidR="00282841">
        <w:t xml:space="preserve">        Ján Ďuk</w:t>
      </w:r>
    </w:p>
    <w:p w:rsidR="00E81D81" w:rsidRPr="00EC6E3B" w:rsidRDefault="00EC6E3B" w:rsidP="00EC6E3B">
      <w:pPr>
        <w:jc w:val="both"/>
        <w:sectPr w:rsidR="00E81D81" w:rsidRPr="00EC6E3B" w:rsidSect="00064606">
          <w:footerReference w:type="even" r:id="rId9"/>
          <w:footerReference w:type="default" r:id="rId10"/>
          <w:footerReference w:type="first" r:id="rId11"/>
          <w:pgSz w:w="11906" w:h="16838"/>
          <w:pgMar w:top="1276" w:right="1417" w:bottom="1418" w:left="1417" w:header="708" w:footer="708" w:gutter="0"/>
          <w:cols w:space="708"/>
          <w:titlePg/>
          <w:docGrid w:linePitch="360"/>
        </w:sectPr>
      </w:pPr>
      <w:r>
        <w:tab/>
      </w:r>
      <w:r>
        <w:tab/>
      </w:r>
      <w:r>
        <w:tab/>
      </w:r>
      <w:r w:rsidR="00F26C6C">
        <w:t xml:space="preserve">                                               </w:t>
      </w:r>
      <w:r w:rsidR="00282841">
        <w:t xml:space="preserve">                        starost</w:t>
      </w:r>
      <w:r w:rsidR="00F26C6C">
        <w:t>a obce</w:t>
      </w:r>
      <w:r w:rsidR="00DD52DB">
        <w:tab/>
      </w:r>
    </w:p>
    <w:p w:rsidR="00727D46" w:rsidRPr="004D7D55" w:rsidRDefault="00727D46" w:rsidP="00EC6E3B"/>
    <w:sectPr w:rsidR="00727D46" w:rsidRPr="004D7D55" w:rsidSect="00E06CA1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B3" w:rsidRDefault="005737B3">
      <w:r>
        <w:separator/>
      </w:r>
    </w:p>
  </w:endnote>
  <w:endnote w:type="continuationSeparator" w:id="0">
    <w:p w:rsidR="005737B3" w:rsidRDefault="0057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1E" w:rsidRDefault="00CD471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D471E" w:rsidRDefault="00CD471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1E" w:rsidRDefault="00CD471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65043">
      <w:rPr>
        <w:rStyle w:val="slostrany"/>
        <w:noProof/>
      </w:rPr>
      <w:t>11</w:t>
    </w:r>
    <w:r>
      <w:rPr>
        <w:rStyle w:val="slostrany"/>
      </w:rPr>
      <w:fldChar w:fldCharType="end"/>
    </w:r>
  </w:p>
  <w:p w:rsidR="00CD471E" w:rsidRDefault="00CD471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1E" w:rsidRDefault="00CD471E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5043">
      <w:rPr>
        <w:noProof/>
      </w:rPr>
      <w:t>12</w:t>
    </w:r>
    <w:r>
      <w:fldChar w:fldCharType="end"/>
    </w:r>
  </w:p>
  <w:p w:rsidR="00CD471E" w:rsidRDefault="00CD471E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1E" w:rsidRDefault="00CD471E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D471E" w:rsidRDefault="00CD471E" w:rsidP="005E4976">
    <w:pPr>
      <w:pStyle w:val="Pt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1E" w:rsidRDefault="00CD471E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15</w:t>
    </w:r>
    <w:r>
      <w:rPr>
        <w:rStyle w:val="slostrany"/>
      </w:rPr>
      <w:fldChar w:fldCharType="end"/>
    </w:r>
  </w:p>
  <w:p w:rsidR="00CD471E" w:rsidRDefault="00CD471E" w:rsidP="00604B2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B3" w:rsidRDefault="005737B3">
      <w:r>
        <w:separator/>
      </w:r>
    </w:p>
  </w:footnote>
  <w:footnote w:type="continuationSeparator" w:id="0">
    <w:p w:rsidR="005737B3" w:rsidRDefault="0057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0231E"/>
    <w:multiLevelType w:val="hybridMultilevel"/>
    <w:tmpl w:val="5C12A8A8"/>
    <w:lvl w:ilvl="0" w:tplc="DA36026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4C832DB"/>
    <w:multiLevelType w:val="hybridMultilevel"/>
    <w:tmpl w:val="D5EC6D5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23ADA"/>
    <w:multiLevelType w:val="hybridMultilevel"/>
    <w:tmpl w:val="F4F62788"/>
    <w:lvl w:ilvl="0" w:tplc="4E28C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30675"/>
    <w:multiLevelType w:val="hybridMultilevel"/>
    <w:tmpl w:val="95F69D76"/>
    <w:lvl w:ilvl="0" w:tplc="041B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B501C5"/>
    <w:multiLevelType w:val="hybridMultilevel"/>
    <w:tmpl w:val="81340F0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DF97CB7"/>
    <w:multiLevelType w:val="hybridMultilevel"/>
    <w:tmpl w:val="212A99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251FC"/>
    <w:multiLevelType w:val="hybridMultilevel"/>
    <w:tmpl w:val="5E58EE32"/>
    <w:lvl w:ilvl="0" w:tplc="60A4DB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9E38FF"/>
    <w:multiLevelType w:val="hybridMultilevel"/>
    <w:tmpl w:val="C152018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D5A77B0"/>
    <w:multiLevelType w:val="hybridMultilevel"/>
    <w:tmpl w:val="59CE9B2E"/>
    <w:lvl w:ilvl="0" w:tplc="E5A6BE9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362D1"/>
    <w:multiLevelType w:val="hybridMultilevel"/>
    <w:tmpl w:val="DA4661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710A7"/>
    <w:multiLevelType w:val="hybridMultilevel"/>
    <w:tmpl w:val="725CB48E"/>
    <w:lvl w:ilvl="0" w:tplc="CE786D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8"/>
  </w:num>
  <w:num w:numId="5">
    <w:abstractNumId w:val="20"/>
  </w:num>
  <w:num w:numId="6">
    <w:abstractNumId w:val="18"/>
  </w:num>
  <w:num w:numId="7">
    <w:abstractNumId w:val="11"/>
  </w:num>
  <w:num w:numId="8">
    <w:abstractNumId w:val="17"/>
  </w:num>
  <w:num w:numId="9">
    <w:abstractNumId w:val="3"/>
  </w:num>
  <w:num w:numId="10">
    <w:abstractNumId w:val="13"/>
  </w:num>
  <w:num w:numId="11">
    <w:abstractNumId w:val="0"/>
  </w:num>
  <w:num w:numId="12">
    <w:abstractNumId w:val="16"/>
  </w:num>
  <w:num w:numId="13">
    <w:abstractNumId w:val="2"/>
  </w:num>
  <w:num w:numId="14">
    <w:abstractNumId w:val="21"/>
  </w:num>
  <w:num w:numId="15">
    <w:abstractNumId w:val="24"/>
  </w:num>
  <w:num w:numId="16">
    <w:abstractNumId w:val="7"/>
  </w:num>
  <w:num w:numId="17">
    <w:abstractNumId w:val="10"/>
  </w:num>
  <w:num w:numId="18">
    <w:abstractNumId w:val="6"/>
  </w:num>
  <w:num w:numId="19">
    <w:abstractNumId w:val="25"/>
  </w:num>
  <w:num w:numId="20">
    <w:abstractNumId w:val="15"/>
  </w:num>
  <w:num w:numId="21">
    <w:abstractNumId w:val="1"/>
  </w:num>
  <w:num w:numId="22">
    <w:abstractNumId w:val="22"/>
  </w:num>
  <w:num w:numId="23">
    <w:abstractNumId w:val="23"/>
  </w:num>
  <w:num w:numId="24">
    <w:abstractNumId w:val="4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C0"/>
    <w:rsid w:val="00000B85"/>
    <w:rsid w:val="00001666"/>
    <w:rsid w:val="00001C03"/>
    <w:rsid w:val="00002D15"/>
    <w:rsid w:val="00003030"/>
    <w:rsid w:val="00004118"/>
    <w:rsid w:val="00006103"/>
    <w:rsid w:val="000075D9"/>
    <w:rsid w:val="00007776"/>
    <w:rsid w:val="00010721"/>
    <w:rsid w:val="0001429E"/>
    <w:rsid w:val="00014B64"/>
    <w:rsid w:val="000151F1"/>
    <w:rsid w:val="00017ABF"/>
    <w:rsid w:val="0002197A"/>
    <w:rsid w:val="00022B94"/>
    <w:rsid w:val="0002448C"/>
    <w:rsid w:val="00024B91"/>
    <w:rsid w:val="000252F9"/>
    <w:rsid w:val="0002716D"/>
    <w:rsid w:val="00030862"/>
    <w:rsid w:val="0003290F"/>
    <w:rsid w:val="00032A0C"/>
    <w:rsid w:val="00033415"/>
    <w:rsid w:val="00033DCD"/>
    <w:rsid w:val="00037181"/>
    <w:rsid w:val="00041204"/>
    <w:rsid w:val="0004185B"/>
    <w:rsid w:val="000429A7"/>
    <w:rsid w:val="00043E77"/>
    <w:rsid w:val="000464F4"/>
    <w:rsid w:val="000518D2"/>
    <w:rsid w:val="00053897"/>
    <w:rsid w:val="00055FEA"/>
    <w:rsid w:val="000563BD"/>
    <w:rsid w:val="00061B4B"/>
    <w:rsid w:val="000623DE"/>
    <w:rsid w:val="00064551"/>
    <w:rsid w:val="00064606"/>
    <w:rsid w:val="00065300"/>
    <w:rsid w:val="00066687"/>
    <w:rsid w:val="000677A7"/>
    <w:rsid w:val="00067A49"/>
    <w:rsid w:val="00070685"/>
    <w:rsid w:val="00070F81"/>
    <w:rsid w:val="000765B9"/>
    <w:rsid w:val="000770EF"/>
    <w:rsid w:val="00081246"/>
    <w:rsid w:val="000814D8"/>
    <w:rsid w:val="000835E8"/>
    <w:rsid w:val="000838CC"/>
    <w:rsid w:val="00084937"/>
    <w:rsid w:val="000860A8"/>
    <w:rsid w:val="00086FE3"/>
    <w:rsid w:val="00087DCE"/>
    <w:rsid w:val="00090813"/>
    <w:rsid w:val="00091611"/>
    <w:rsid w:val="000936FA"/>
    <w:rsid w:val="000945BA"/>
    <w:rsid w:val="00097B4B"/>
    <w:rsid w:val="000A040B"/>
    <w:rsid w:val="000A073F"/>
    <w:rsid w:val="000A07DE"/>
    <w:rsid w:val="000A1169"/>
    <w:rsid w:val="000A2BE4"/>
    <w:rsid w:val="000A44F4"/>
    <w:rsid w:val="000A7082"/>
    <w:rsid w:val="000A7970"/>
    <w:rsid w:val="000B01F4"/>
    <w:rsid w:val="000B0F74"/>
    <w:rsid w:val="000B36AE"/>
    <w:rsid w:val="000B3E1B"/>
    <w:rsid w:val="000B4916"/>
    <w:rsid w:val="000B63D9"/>
    <w:rsid w:val="000B7441"/>
    <w:rsid w:val="000B7BDA"/>
    <w:rsid w:val="000C00F5"/>
    <w:rsid w:val="000C19EC"/>
    <w:rsid w:val="000C340D"/>
    <w:rsid w:val="000C3830"/>
    <w:rsid w:val="000C3E8D"/>
    <w:rsid w:val="000C4453"/>
    <w:rsid w:val="000C4B1A"/>
    <w:rsid w:val="000C4DD7"/>
    <w:rsid w:val="000D003B"/>
    <w:rsid w:val="000D00E2"/>
    <w:rsid w:val="000D04E7"/>
    <w:rsid w:val="000D37DB"/>
    <w:rsid w:val="000D3D0C"/>
    <w:rsid w:val="000D445D"/>
    <w:rsid w:val="000D5726"/>
    <w:rsid w:val="000D7819"/>
    <w:rsid w:val="000E03CA"/>
    <w:rsid w:val="000E0A6A"/>
    <w:rsid w:val="000E1901"/>
    <w:rsid w:val="000E1DAA"/>
    <w:rsid w:val="000E4102"/>
    <w:rsid w:val="000E5A63"/>
    <w:rsid w:val="000E60A9"/>
    <w:rsid w:val="000E7932"/>
    <w:rsid w:val="000F05CA"/>
    <w:rsid w:val="000F15DA"/>
    <w:rsid w:val="000F62B0"/>
    <w:rsid w:val="00100634"/>
    <w:rsid w:val="0010071C"/>
    <w:rsid w:val="0010108C"/>
    <w:rsid w:val="00101E89"/>
    <w:rsid w:val="00102201"/>
    <w:rsid w:val="001024B9"/>
    <w:rsid w:val="00104553"/>
    <w:rsid w:val="00105384"/>
    <w:rsid w:val="001066D6"/>
    <w:rsid w:val="00107B2F"/>
    <w:rsid w:val="00110F83"/>
    <w:rsid w:val="001117A9"/>
    <w:rsid w:val="00113598"/>
    <w:rsid w:val="001137F0"/>
    <w:rsid w:val="001163B6"/>
    <w:rsid w:val="001165D9"/>
    <w:rsid w:val="00117EC1"/>
    <w:rsid w:val="00121F9E"/>
    <w:rsid w:val="00122AF7"/>
    <w:rsid w:val="001231B9"/>
    <w:rsid w:val="00123303"/>
    <w:rsid w:val="00124680"/>
    <w:rsid w:val="0012473E"/>
    <w:rsid w:val="00124B0E"/>
    <w:rsid w:val="00126C2A"/>
    <w:rsid w:val="001275C7"/>
    <w:rsid w:val="001304CA"/>
    <w:rsid w:val="0013069A"/>
    <w:rsid w:val="001317E8"/>
    <w:rsid w:val="00136085"/>
    <w:rsid w:val="00136885"/>
    <w:rsid w:val="00137AE7"/>
    <w:rsid w:val="001409CE"/>
    <w:rsid w:val="001418C4"/>
    <w:rsid w:val="00142FD6"/>
    <w:rsid w:val="001451DC"/>
    <w:rsid w:val="00145FD2"/>
    <w:rsid w:val="00146B21"/>
    <w:rsid w:val="00147F59"/>
    <w:rsid w:val="0015174C"/>
    <w:rsid w:val="00152BF5"/>
    <w:rsid w:val="0015351F"/>
    <w:rsid w:val="00154F84"/>
    <w:rsid w:val="00154FA3"/>
    <w:rsid w:val="00157D1E"/>
    <w:rsid w:val="0016107B"/>
    <w:rsid w:val="00161629"/>
    <w:rsid w:val="0016243A"/>
    <w:rsid w:val="0016592C"/>
    <w:rsid w:val="00166D47"/>
    <w:rsid w:val="001736BC"/>
    <w:rsid w:val="00175CA1"/>
    <w:rsid w:val="0017760C"/>
    <w:rsid w:val="00177C91"/>
    <w:rsid w:val="00181790"/>
    <w:rsid w:val="00181799"/>
    <w:rsid w:val="001828B9"/>
    <w:rsid w:val="0018788F"/>
    <w:rsid w:val="00190C0C"/>
    <w:rsid w:val="001911CF"/>
    <w:rsid w:val="00191F66"/>
    <w:rsid w:val="001933D4"/>
    <w:rsid w:val="00195A8E"/>
    <w:rsid w:val="00197379"/>
    <w:rsid w:val="001A16E0"/>
    <w:rsid w:val="001A304C"/>
    <w:rsid w:val="001A32AB"/>
    <w:rsid w:val="001A3660"/>
    <w:rsid w:val="001A397F"/>
    <w:rsid w:val="001A43C9"/>
    <w:rsid w:val="001A4CBB"/>
    <w:rsid w:val="001A5886"/>
    <w:rsid w:val="001B0E4A"/>
    <w:rsid w:val="001B13A5"/>
    <w:rsid w:val="001B29BB"/>
    <w:rsid w:val="001B34F7"/>
    <w:rsid w:val="001B3681"/>
    <w:rsid w:val="001B74F0"/>
    <w:rsid w:val="001B78D9"/>
    <w:rsid w:val="001C1892"/>
    <w:rsid w:val="001C1C91"/>
    <w:rsid w:val="001C2136"/>
    <w:rsid w:val="001C3441"/>
    <w:rsid w:val="001C3500"/>
    <w:rsid w:val="001C4B12"/>
    <w:rsid w:val="001C6165"/>
    <w:rsid w:val="001D0593"/>
    <w:rsid w:val="001D0B1D"/>
    <w:rsid w:val="001D132E"/>
    <w:rsid w:val="001D2672"/>
    <w:rsid w:val="001D50BD"/>
    <w:rsid w:val="001E06CF"/>
    <w:rsid w:val="001E0F0B"/>
    <w:rsid w:val="001E0FE4"/>
    <w:rsid w:val="001E3D51"/>
    <w:rsid w:val="001E55CF"/>
    <w:rsid w:val="001E7016"/>
    <w:rsid w:val="001E7243"/>
    <w:rsid w:val="001F03FB"/>
    <w:rsid w:val="001F06B3"/>
    <w:rsid w:val="001F0787"/>
    <w:rsid w:val="001F0AD3"/>
    <w:rsid w:val="001F0AF8"/>
    <w:rsid w:val="001F0BAA"/>
    <w:rsid w:val="001F1435"/>
    <w:rsid w:val="001F268F"/>
    <w:rsid w:val="001F7AF5"/>
    <w:rsid w:val="001F7BB3"/>
    <w:rsid w:val="0020183A"/>
    <w:rsid w:val="00204082"/>
    <w:rsid w:val="00204810"/>
    <w:rsid w:val="00207A61"/>
    <w:rsid w:val="00210704"/>
    <w:rsid w:val="002122CD"/>
    <w:rsid w:val="00213086"/>
    <w:rsid w:val="00214D12"/>
    <w:rsid w:val="002172CD"/>
    <w:rsid w:val="00220B22"/>
    <w:rsid w:val="00224B92"/>
    <w:rsid w:val="00227D62"/>
    <w:rsid w:val="0023041E"/>
    <w:rsid w:val="0023046A"/>
    <w:rsid w:val="00231344"/>
    <w:rsid w:val="00233A09"/>
    <w:rsid w:val="00234B8A"/>
    <w:rsid w:val="00234F2F"/>
    <w:rsid w:val="002364D9"/>
    <w:rsid w:val="00237FB0"/>
    <w:rsid w:val="00240903"/>
    <w:rsid w:val="002424E7"/>
    <w:rsid w:val="00242588"/>
    <w:rsid w:val="0024261F"/>
    <w:rsid w:val="00244912"/>
    <w:rsid w:val="0024542D"/>
    <w:rsid w:val="00245481"/>
    <w:rsid w:val="0024564D"/>
    <w:rsid w:val="00246977"/>
    <w:rsid w:val="00247C4C"/>
    <w:rsid w:val="00250860"/>
    <w:rsid w:val="00251192"/>
    <w:rsid w:val="00251955"/>
    <w:rsid w:val="00253180"/>
    <w:rsid w:val="002539A9"/>
    <w:rsid w:val="00253DE9"/>
    <w:rsid w:val="00255066"/>
    <w:rsid w:val="002556E5"/>
    <w:rsid w:val="00255939"/>
    <w:rsid w:val="0025714E"/>
    <w:rsid w:val="002579B3"/>
    <w:rsid w:val="00260B98"/>
    <w:rsid w:val="00260D67"/>
    <w:rsid w:val="002610EE"/>
    <w:rsid w:val="00261791"/>
    <w:rsid w:val="00264828"/>
    <w:rsid w:val="00265772"/>
    <w:rsid w:val="002708C6"/>
    <w:rsid w:val="00270F18"/>
    <w:rsid w:val="002727EB"/>
    <w:rsid w:val="00273DB7"/>
    <w:rsid w:val="002743D6"/>
    <w:rsid w:val="0027441B"/>
    <w:rsid w:val="00274AE7"/>
    <w:rsid w:val="00276303"/>
    <w:rsid w:val="00277602"/>
    <w:rsid w:val="00277F6E"/>
    <w:rsid w:val="002807F7"/>
    <w:rsid w:val="00281EA1"/>
    <w:rsid w:val="00282841"/>
    <w:rsid w:val="00282A85"/>
    <w:rsid w:val="00282ABC"/>
    <w:rsid w:val="00283065"/>
    <w:rsid w:val="00284AF4"/>
    <w:rsid w:val="002853FB"/>
    <w:rsid w:val="002870F1"/>
    <w:rsid w:val="00290CF6"/>
    <w:rsid w:val="002915F3"/>
    <w:rsid w:val="00293018"/>
    <w:rsid w:val="002936DA"/>
    <w:rsid w:val="00293B31"/>
    <w:rsid w:val="002958A6"/>
    <w:rsid w:val="0029723D"/>
    <w:rsid w:val="002A01A5"/>
    <w:rsid w:val="002A2658"/>
    <w:rsid w:val="002A43B4"/>
    <w:rsid w:val="002A534D"/>
    <w:rsid w:val="002A53A5"/>
    <w:rsid w:val="002A5C5F"/>
    <w:rsid w:val="002A6EFB"/>
    <w:rsid w:val="002B1C96"/>
    <w:rsid w:val="002B1E3F"/>
    <w:rsid w:val="002B2936"/>
    <w:rsid w:val="002B2C3C"/>
    <w:rsid w:val="002B2D87"/>
    <w:rsid w:val="002B4C25"/>
    <w:rsid w:val="002B629E"/>
    <w:rsid w:val="002B68BF"/>
    <w:rsid w:val="002B72E9"/>
    <w:rsid w:val="002B78E7"/>
    <w:rsid w:val="002C2421"/>
    <w:rsid w:val="002C2774"/>
    <w:rsid w:val="002C2F40"/>
    <w:rsid w:val="002C2FF6"/>
    <w:rsid w:val="002C3250"/>
    <w:rsid w:val="002C37A8"/>
    <w:rsid w:val="002C6D10"/>
    <w:rsid w:val="002C76BA"/>
    <w:rsid w:val="002D2505"/>
    <w:rsid w:val="002D5920"/>
    <w:rsid w:val="002D7943"/>
    <w:rsid w:val="002E0564"/>
    <w:rsid w:val="002E0714"/>
    <w:rsid w:val="002E129A"/>
    <w:rsid w:val="002E28C1"/>
    <w:rsid w:val="002E3049"/>
    <w:rsid w:val="002E49A5"/>
    <w:rsid w:val="002E580D"/>
    <w:rsid w:val="002E6798"/>
    <w:rsid w:val="002E6928"/>
    <w:rsid w:val="002E6F94"/>
    <w:rsid w:val="002E746B"/>
    <w:rsid w:val="002F1A82"/>
    <w:rsid w:val="002F1A8F"/>
    <w:rsid w:val="002F22B6"/>
    <w:rsid w:val="002F319C"/>
    <w:rsid w:val="002F4AF1"/>
    <w:rsid w:val="002F4B0E"/>
    <w:rsid w:val="002F79FA"/>
    <w:rsid w:val="00300212"/>
    <w:rsid w:val="00301C65"/>
    <w:rsid w:val="00301DA9"/>
    <w:rsid w:val="00303028"/>
    <w:rsid w:val="00303531"/>
    <w:rsid w:val="003054C9"/>
    <w:rsid w:val="0030550D"/>
    <w:rsid w:val="003067CE"/>
    <w:rsid w:val="003113E1"/>
    <w:rsid w:val="00314264"/>
    <w:rsid w:val="00315681"/>
    <w:rsid w:val="00315EAA"/>
    <w:rsid w:val="0031606B"/>
    <w:rsid w:val="00316A4F"/>
    <w:rsid w:val="00322109"/>
    <w:rsid w:val="003234F7"/>
    <w:rsid w:val="00330901"/>
    <w:rsid w:val="00331EE7"/>
    <w:rsid w:val="00333B83"/>
    <w:rsid w:val="00334EFF"/>
    <w:rsid w:val="00336F22"/>
    <w:rsid w:val="003371A9"/>
    <w:rsid w:val="00340A7E"/>
    <w:rsid w:val="00344C33"/>
    <w:rsid w:val="00345FCE"/>
    <w:rsid w:val="00346396"/>
    <w:rsid w:val="0034787F"/>
    <w:rsid w:val="0035494F"/>
    <w:rsid w:val="00355216"/>
    <w:rsid w:val="00356BF1"/>
    <w:rsid w:val="0035737C"/>
    <w:rsid w:val="00362DD7"/>
    <w:rsid w:val="00365172"/>
    <w:rsid w:val="003654FA"/>
    <w:rsid w:val="0037214E"/>
    <w:rsid w:val="003722D1"/>
    <w:rsid w:val="00373138"/>
    <w:rsid w:val="00374087"/>
    <w:rsid w:val="00375A8E"/>
    <w:rsid w:val="00376E85"/>
    <w:rsid w:val="0037737E"/>
    <w:rsid w:val="00381C09"/>
    <w:rsid w:val="00384C7C"/>
    <w:rsid w:val="00384CB8"/>
    <w:rsid w:val="00385ADE"/>
    <w:rsid w:val="00386FCB"/>
    <w:rsid w:val="00393704"/>
    <w:rsid w:val="003947E9"/>
    <w:rsid w:val="003969E4"/>
    <w:rsid w:val="00396B4C"/>
    <w:rsid w:val="003A28A6"/>
    <w:rsid w:val="003A4C7A"/>
    <w:rsid w:val="003A55A4"/>
    <w:rsid w:val="003A6209"/>
    <w:rsid w:val="003A6D88"/>
    <w:rsid w:val="003A78FF"/>
    <w:rsid w:val="003A7E96"/>
    <w:rsid w:val="003B0089"/>
    <w:rsid w:val="003B18E3"/>
    <w:rsid w:val="003B3957"/>
    <w:rsid w:val="003B485F"/>
    <w:rsid w:val="003B4B0F"/>
    <w:rsid w:val="003B5E60"/>
    <w:rsid w:val="003B5ED6"/>
    <w:rsid w:val="003B5F5B"/>
    <w:rsid w:val="003C0402"/>
    <w:rsid w:val="003C289D"/>
    <w:rsid w:val="003C3554"/>
    <w:rsid w:val="003C38A7"/>
    <w:rsid w:val="003C3BBB"/>
    <w:rsid w:val="003C3F1B"/>
    <w:rsid w:val="003C558E"/>
    <w:rsid w:val="003C5DB6"/>
    <w:rsid w:val="003C67F3"/>
    <w:rsid w:val="003C7500"/>
    <w:rsid w:val="003C7B53"/>
    <w:rsid w:val="003D06B5"/>
    <w:rsid w:val="003D2A45"/>
    <w:rsid w:val="003D441D"/>
    <w:rsid w:val="003D4B15"/>
    <w:rsid w:val="003D7E67"/>
    <w:rsid w:val="003E61F0"/>
    <w:rsid w:val="003E66FA"/>
    <w:rsid w:val="003F0DF6"/>
    <w:rsid w:val="003F2D0C"/>
    <w:rsid w:val="003F2E54"/>
    <w:rsid w:val="003F79A4"/>
    <w:rsid w:val="00400678"/>
    <w:rsid w:val="00402A20"/>
    <w:rsid w:val="004031BC"/>
    <w:rsid w:val="00405481"/>
    <w:rsid w:val="00407EE3"/>
    <w:rsid w:val="00410953"/>
    <w:rsid w:val="00411CA2"/>
    <w:rsid w:val="00412571"/>
    <w:rsid w:val="004141E8"/>
    <w:rsid w:val="00414E60"/>
    <w:rsid w:val="00415CCC"/>
    <w:rsid w:val="004179DE"/>
    <w:rsid w:val="00420AB9"/>
    <w:rsid w:val="004210D7"/>
    <w:rsid w:val="004211AE"/>
    <w:rsid w:val="00421A6F"/>
    <w:rsid w:val="00422733"/>
    <w:rsid w:val="00423233"/>
    <w:rsid w:val="00423348"/>
    <w:rsid w:val="00424B6E"/>
    <w:rsid w:val="00430505"/>
    <w:rsid w:val="00432DA2"/>
    <w:rsid w:val="004333DE"/>
    <w:rsid w:val="00434100"/>
    <w:rsid w:val="004341D4"/>
    <w:rsid w:val="004357C1"/>
    <w:rsid w:val="00437283"/>
    <w:rsid w:val="00437902"/>
    <w:rsid w:val="0044128F"/>
    <w:rsid w:val="00441F9F"/>
    <w:rsid w:val="0044281F"/>
    <w:rsid w:val="0044460F"/>
    <w:rsid w:val="00447393"/>
    <w:rsid w:val="004506CA"/>
    <w:rsid w:val="00453177"/>
    <w:rsid w:val="004558F0"/>
    <w:rsid w:val="00456DA7"/>
    <w:rsid w:val="00456F7D"/>
    <w:rsid w:val="004603D4"/>
    <w:rsid w:val="00460BA2"/>
    <w:rsid w:val="00460E86"/>
    <w:rsid w:val="00460F87"/>
    <w:rsid w:val="00461026"/>
    <w:rsid w:val="00461555"/>
    <w:rsid w:val="004625FE"/>
    <w:rsid w:val="0046314B"/>
    <w:rsid w:val="004641DC"/>
    <w:rsid w:val="00464D31"/>
    <w:rsid w:val="00467CF4"/>
    <w:rsid w:val="00472217"/>
    <w:rsid w:val="00472FBF"/>
    <w:rsid w:val="004737D9"/>
    <w:rsid w:val="00473C57"/>
    <w:rsid w:val="00477A4A"/>
    <w:rsid w:val="004805D6"/>
    <w:rsid w:val="0048102A"/>
    <w:rsid w:val="00483452"/>
    <w:rsid w:val="00483860"/>
    <w:rsid w:val="00483E29"/>
    <w:rsid w:val="004845A6"/>
    <w:rsid w:val="00484633"/>
    <w:rsid w:val="0048481B"/>
    <w:rsid w:val="00485339"/>
    <w:rsid w:val="00485B9F"/>
    <w:rsid w:val="00486827"/>
    <w:rsid w:val="00486CE4"/>
    <w:rsid w:val="00490511"/>
    <w:rsid w:val="00490F6C"/>
    <w:rsid w:val="00490F95"/>
    <w:rsid w:val="004911AE"/>
    <w:rsid w:val="004929F6"/>
    <w:rsid w:val="004960E8"/>
    <w:rsid w:val="004962CE"/>
    <w:rsid w:val="004A0B4D"/>
    <w:rsid w:val="004A0C55"/>
    <w:rsid w:val="004A1866"/>
    <w:rsid w:val="004A1E04"/>
    <w:rsid w:val="004A46E9"/>
    <w:rsid w:val="004A63EF"/>
    <w:rsid w:val="004B0793"/>
    <w:rsid w:val="004B1580"/>
    <w:rsid w:val="004B2FB3"/>
    <w:rsid w:val="004B4E37"/>
    <w:rsid w:val="004B5E0D"/>
    <w:rsid w:val="004C2282"/>
    <w:rsid w:val="004C2992"/>
    <w:rsid w:val="004C2AD8"/>
    <w:rsid w:val="004C2BB7"/>
    <w:rsid w:val="004C2EEC"/>
    <w:rsid w:val="004C5C4B"/>
    <w:rsid w:val="004D216F"/>
    <w:rsid w:val="004D2248"/>
    <w:rsid w:val="004D2429"/>
    <w:rsid w:val="004D3F75"/>
    <w:rsid w:val="004D4074"/>
    <w:rsid w:val="004D4C87"/>
    <w:rsid w:val="004D5391"/>
    <w:rsid w:val="004D5408"/>
    <w:rsid w:val="004D603B"/>
    <w:rsid w:val="004D6422"/>
    <w:rsid w:val="004D6D73"/>
    <w:rsid w:val="004D7D55"/>
    <w:rsid w:val="004E0B85"/>
    <w:rsid w:val="004E1E89"/>
    <w:rsid w:val="004E65DF"/>
    <w:rsid w:val="004E6A50"/>
    <w:rsid w:val="004E7727"/>
    <w:rsid w:val="004F109A"/>
    <w:rsid w:val="004F2149"/>
    <w:rsid w:val="004F2EB8"/>
    <w:rsid w:val="004F362B"/>
    <w:rsid w:val="004F5CAB"/>
    <w:rsid w:val="004F62D9"/>
    <w:rsid w:val="004F6784"/>
    <w:rsid w:val="004F7726"/>
    <w:rsid w:val="00500431"/>
    <w:rsid w:val="0050071C"/>
    <w:rsid w:val="00501CF9"/>
    <w:rsid w:val="0050247D"/>
    <w:rsid w:val="005027AB"/>
    <w:rsid w:val="00502CE7"/>
    <w:rsid w:val="00504856"/>
    <w:rsid w:val="00504D5D"/>
    <w:rsid w:val="00506063"/>
    <w:rsid w:val="00512332"/>
    <w:rsid w:val="005124DB"/>
    <w:rsid w:val="00513F05"/>
    <w:rsid w:val="00514A35"/>
    <w:rsid w:val="00516407"/>
    <w:rsid w:val="00516626"/>
    <w:rsid w:val="00516AD2"/>
    <w:rsid w:val="0051760E"/>
    <w:rsid w:val="00521008"/>
    <w:rsid w:val="005219C3"/>
    <w:rsid w:val="005224AE"/>
    <w:rsid w:val="00525A52"/>
    <w:rsid w:val="005264CE"/>
    <w:rsid w:val="00530B1E"/>
    <w:rsid w:val="00534F13"/>
    <w:rsid w:val="00535703"/>
    <w:rsid w:val="0053583D"/>
    <w:rsid w:val="00535A9A"/>
    <w:rsid w:val="00536222"/>
    <w:rsid w:val="00536401"/>
    <w:rsid w:val="005367B6"/>
    <w:rsid w:val="0054019C"/>
    <w:rsid w:val="00540504"/>
    <w:rsid w:val="00540DD1"/>
    <w:rsid w:val="0054200D"/>
    <w:rsid w:val="00546ED1"/>
    <w:rsid w:val="00550196"/>
    <w:rsid w:val="00554FF8"/>
    <w:rsid w:val="00556593"/>
    <w:rsid w:val="00557135"/>
    <w:rsid w:val="005573E8"/>
    <w:rsid w:val="0056136C"/>
    <w:rsid w:val="005619C4"/>
    <w:rsid w:val="00561B9A"/>
    <w:rsid w:val="00562D4D"/>
    <w:rsid w:val="00563161"/>
    <w:rsid w:val="005654E8"/>
    <w:rsid w:val="0056604B"/>
    <w:rsid w:val="005715A6"/>
    <w:rsid w:val="005737B3"/>
    <w:rsid w:val="00574B63"/>
    <w:rsid w:val="00575000"/>
    <w:rsid w:val="00577D88"/>
    <w:rsid w:val="005804B1"/>
    <w:rsid w:val="005819E5"/>
    <w:rsid w:val="005851F4"/>
    <w:rsid w:val="005859DA"/>
    <w:rsid w:val="0059485B"/>
    <w:rsid w:val="00595F62"/>
    <w:rsid w:val="005969CF"/>
    <w:rsid w:val="00597947"/>
    <w:rsid w:val="005A6BAB"/>
    <w:rsid w:val="005A7707"/>
    <w:rsid w:val="005A7D00"/>
    <w:rsid w:val="005B2DF4"/>
    <w:rsid w:val="005B33E6"/>
    <w:rsid w:val="005B3F1A"/>
    <w:rsid w:val="005B5632"/>
    <w:rsid w:val="005B5A89"/>
    <w:rsid w:val="005B7182"/>
    <w:rsid w:val="005B7E66"/>
    <w:rsid w:val="005C0269"/>
    <w:rsid w:val="005C0CC5"/>
    <w:rsid w:val="005C22FA"/>
    <w:rsid w:val="005D2108"/>
    <w:rsid w:val="005D3550"/>
    <w:rsid w:val="005D446E"/>
    <w:rsid w:val="005D4C96"/>
    <w:rsid w:val="005D5253"/>
    <w:rsid w:val="005E03E4"/>
    <w:rsid w:val="005E20BA"/>
    <w:rsid w:val="005E26E7"/>
    <w:rsid w:val="005E35B5"/>
    <w:rsid w:val="005E3B49"/>
    <w:rsid w:val="005E4976"/>
    <w:rsid w:val="005E552B"/>
    <w:rsid w:val="005E6A98"/>
    <w:rsid w:val="005E70BB"/>
    <w:rsid w:val="005F0F63"/>
    <w:rsid w:val="005F50B4"/>
    <w:rsid w:val="005F6036"/>
    <w:rsid w:val="005F7136"/>
    <w:rsid w:val="006010CA"/>
    <w:rsid w:val="00603C47"/>
    <w:rsid w:val="006047D4"/>
    <w:rsid w:val="00604B2F"/>
    <w:rsid w:val="00606203"/>
    <w:rsid w:val="006072E4"/>
    <w:rsid w:val="00607C4F"/>
    <w:rsid w:val="00613569"/>
    <w:rsid w:val="0061432D"/>
    <w:rsid w:val="00617556"/>
    <w:rsid w:val="00617AAA"/>
    <w:rsid w:val="0062033F"/>
    <w:rsid w:val="00621797"/>
    <w:rsid w:val="00623B7B"/>
    <w:rsid w:val="00623CAD"/>
    <w:rsid w:val="00625B73"/>
    <w:rsid w:val="006307F7"/>
    <w:rsid w:val="00631CDD"/>
    <w:rsid w:val="00631F9F"/>
    <w:rsid w:val="00636581"/>
    <w:rsid w:val="00637475"/>
    <w:rsid w:val="00637B1A"/>
    <w:rsid w:val="006405E4"/>
    <w:rsid w:val="00640D22"/>
    <w:rsid w:val="00643110"/>
    <w:rsid w:val="00644154"/>
    <w:rsid w:val="00654852"/>
    <w:rsid w:val="006553AC"/>
    <w:rsid w:val="00655D6F"/>
    <w:rsid w:val="00656DAB"/>
    <w:rsid w:val="00661B9F"/>
    <w:rsid w:val="006623F2"/>
    <w:rsid w:val="00662A18"/>
    <w:rsid w:val="00665BEA"/>
    <w:rsid w:val="006716BC"/>
    <w:rsid w:val="00672250"/>
    <w:rsid w:val="00672D2F"/>
    <w:rsid w:val="00673B85"/>
    <w:rsid w:val="006763F5"/>
    <w:rsid w:val="00677EE5"/>
    <w:rsid w:val="0068060E"/>
    <w:rsid w:val="00680C42"/>
    <w:rsid w:val="00680C6F"/>
    <w:rsid w:val="006816BC"/>
    <w:rsid w:val="00682923"/>
    <w:rsid w:val="0068337C"/>
    <w:rsid w:val="006842D4"/>
    <w:rsid w:val="0068440A"/>
    <w:rsid w:val="00684E1C"/>
    <w:rsid w:val="00685B3D"/>
    <w:rsid w:val="006915E0"/>
    <w:rsid w:val="00691A4F"/>
    <w:rsid w:val="00691DA1"/>
    <w:rsid w:val="0069414E"/>
    <w:rsid w:val="00694DCF"/>
    <w:rsid w:val="0069612A"/>
    <w:rsid w:val="00696FF1"/>
    <w:rsid w:val="006978E7"/>
    <w:rsid w:val="00697A5A"/>
    <w:rsid w:val="006A0277"/>
    <w:rsid w:val="006A1BBD"/>
    <w:rsid w:val="006A653F"/>
    <w:rsid w:val="006A746E"/>
    <w:rsid w:val="006A777A"/>
    <w:rsid w:val="006B0ABE"/>
    <w:rsid w:val="006B2A07"/>
    <w:rsid w:val="006B492A"/>
    <w:rsid w:val="006B5FE4"/>
    <w:rsid w:val="006B6691"/>
    <w:rsid w:val="006C091E"/>
    <w:rsid w:val="006C1FE6"/>
    <w:rsid w:val="006C2B3E"/>
    <w:rsid w:val="006C5070"/>
    <w:rsid w:val="006C55F8"/>
    <w:rsid w:val="006C727E"/>
    <w:rsid w:val="006C744C"/>
    <w:rsid w:val="006D1A52"/>
    <w:rsid w:val="006D44AB"/>
    <w:rsid w:val="006D5BFE"/>
    <w:rsid w:val="006D5CB6"/>
    <w:rsid w:val="006D6688"/>
    <w:rsid w:val="006D7C90"/>
    <w:rsid w:val="006E36BA"/>
    <w:rsid w:val="006E4588"/>
    <w:rsid w:val="006E4642"/>
    <w:rsid w:val="006E4982"/>
    <w:rsid w:val="006E5F76"/>
    <w:rsid w:val="006E6233"/>
    <w:rsid w:val="006E6737"/>
    <w:rsid w:val="006E723C"/>
    <w:rsid w:val="006F0A89"/>
    <w:rsid w:val="006F0B17"/>
    <w:rsid w:val="006F21E5"/>
    <w:rsid w:val="006F35AB"/>
    <w:rsid w:val="006F6FF3"/>
    <w:rsid w:val="006F7309"/>
    <w:rsid w:val="00710C81"/>
    <w:rsid w:val="007115A3"/>
    <w:rsid w:val="007155B6"/>
    <w:rsid w:val="007169D8"/>
    <w:rsid w:val="007177A6"/>
    <w:rsid w:val="0071780E"/>
    <w:rsid w:val="00720787"/>
    <w:rsid w:val="00720FD7"/>
    <w:rsid w:val="0072185A"/>
    <w:rsid w:val="00722307"/>
    <w:rsid w:val="0072321A"/>
    <w:rsid w:val="00726DB3"/>
    <w:rsid w:val="0072706E"/>
    <w:rsid w:val="00727D46"/>
    <w:rsid w:val="00730F8D"/>
    <w:rsid w:val="00731B9C"/>
    <w:rsid w:val="007324B9"/>
    <w:rsid w:val="00740F07"/>
    <w:rsid w:val="00741F8C"/>
    <w:rsid w:val="007510D8"/>
    <w:rsid w:val="00752118"/>
    <w:rsid w:val="00753138"/>
    <w:rsid w:val="00753CE7"/>
    <w:rsid w:val="00754DE1"/>
    <w:rsid w:val="00755295"/>
    <w:rsid w:val="0076495A"/>
    <w:rsid w:val="00764E36"/>
    <w:rsid w:val="00765375"/>
    <w:rsid w:val="00765711"/>
    <w:rsid w:val="00767324"/>
    <w:rsid w:val="00767C13"/>
    <w:rsid w:val="00772593"/>
    <w:rsid w:val="00773048"/>
    <w:rsid w:val="007741F9"/>
    <w:rsid w:val="00774823"/>
    <w:rsid w:val="00775F92"/>
    <w:rsid w:val="00777ED0"/>
    <w:rsid w:val="00777F42"/>
    <w:rsid w:val="007804A2"/>
    <w:rsid w:val="007867D8"/>
    <w:rsid w:val="00787CCC"/>
    <w:rsid w:val="007904B8"/>
    <w:rsid w:val="00790EB1"/>
    <w:rsid w:val="00791464"/>
    <w:rsid w:val="00791F03"/>
    <w:rsid w:val="007921B1"/>
    <w:rsid w:val="00794549"/>
    <w:rsid w:val="00794E8F"/>
    <w:rsid w:val="00796E2E"/>
    <w:rsid w:val="007972B1"/>
    <w:rsid w:val="007A1397"/>
    <w:rsid w:val="007A266D"/>
    <w:rsid w:val="007A39FC"/>
    <w:rsid w:val="007A7FF5"/>
    <w:rsid w:val="007B01EC"/>
    <w:rsid w:val="007B05AF"/>
    <w:rsid w:val="007B1A82"/>
    <w:rsid w:val="007B30FC"/>
    <w:rsid w:val="007B3AA8"/>
    <w:rsid w:val="007B4125"/>
    <w:rsid w:val="007B436C"/>
    <w:rsid w:val="007B4A7E"/>
    <w:rsid w:val="007B61F8"/>
    <w:rsid w:val="007B67E1"/>
    <w:rsid w:val="007B6850"/>
    <w:rsid w:val="007B70C2"/>
    <w:rsid w:val="007C0FCA"/>
    <w:rsid w:val="007C1E5E"/>
    <w:rsid w:val="007C2FC4"/>
    <w:rsid w:val="007C31F7"/>
    <w:rsid w:val="007C3A54"/>
    <w:rsid w:val="007C504F"/>
    <w:rsid w:val="007C5E73"/>
    <w:rsid w:val="007C7111"/>
    <w:rsid w:val="007C76FC"/>
    <w:rsid w:val="007D0DA8"/>
    <w:rsid w:val="007D1679"/>
    <w:rsid w:val="007D1802"/>
    <w:rsid w:val="007D24CF"/>
    <w:rsid w:val="007D4106"/>
    <w:rsid w:val="007D5786"/>
    <w:rsid w:val="007D5FB1"/>
    <w:rsid w:val="007D63BB"/>
    <w:rsid w:val="007D6DD8"/>
    <w:rsid w:val="007D6E7F"/>
    <w:rsid w:val="007E0C8C"/>
    <w:rsid w:val="007E0F32"/>
    <w:rsid w:val="007E3784"/>
    <w:rsid w:val="007E615F"/>
    <w:rsid w:val="007E7C91"/>
    <w:rsid w:val="007F0076"/>
    <w:rsid w:val="007F0D09"/>
    <w:rsid w:val="007F2F35"/>
    <w:rsid w:val="007F5DDC"/>
    <w:rsid w:val="007F5FFF"/>
    <w:rsid w:val="0080057D"/>
    <w:rsid w:val="00800AEB"/>
    <w:rsid w:val="00804726"/>
    <w:rsid w:val="00804C30"/>
    <w:rsid w:val="008072BB"/>
    <w:rsid w:val="00810FC1"/>
    <w:rsid w:val="00812632"/>
    <w:rsid w:val="00812968"/>
    <w:rsid w:val="00813708"/>
    <w:rsid w:val="00815E8B"/>
    <w:rsid w:val="00816854"/>
    <w:rsid w:val="00816BE6"/>
    <w:rsid w:val="00822F69"/>
    <w:rsid w:val="00824782"/>
    <w:rsid w:val="008247D6"/>
    <w:rsid w:val="00824DD6"/>
    <w:rsid w:val="008268F4"/>
    <w:rsid w:val="00827634"/>
    <w:rsid w:val="008307E0"/>
    <w:rsid w:val="00831595"/>
    <w:rsid w:val="008317EE"/>
    <w:rsid w:val="00831D24"/>
    <w:rsid w:val="00832D3D"/>
    <w:rsid w:val="00833214"/>
    <w:rsid w:val="0083326F"/>
    <w:rsid w:val="008336CD"/>
    <w:rsid w:val="00833A66"/>
    <w:rsid w:val="00833F87"/>
    <w:rsid w:val="00834389"/>
    <w:rsid w:val="008347E5"/>
    <w:rsid w:val="008361F0"/>
    <w:rsid w:val="00836BD8"/>
    <w:rsid w:val="008370C2"/>
    <w:rsid w:val="00840A68"/>
    <w:rsid w:val="00841837"/>
    <w:rsid w:val="008422FF"/>
    <w:rsid w:val="00845C38"/>
    <w:rsid w:val="0084723F"/>
    <w:rsid w:val="00847EDC"/>
    <w:rsid w:val="00850BED"/>
    <w:rsid w:val="008511C4"/>
    <w:rsid w:val="00852EA2"/>
    <w:rsid w:val="00855C12"/>
    <w:rsid w:val="00855F27"/>
    <w:rsid w:val="00857744"/>
    <w:rsid w:val="00857FA7"/>
    <w:rsid w:val="00860EF5"/>
    <w:rsid w:val="0086123F"/>
    <w:rsid w:val="00862DA9"/>
    <w:rsid w:val="0086334E"/>
    <w:rsid w:val="00863A0A"/>
    <w:rsid w:val="00863C37"/>
    <w:rsid w:val="00863E4A"/>
    <w:rsid w:val="00863ED4"/>
    <w:rsid w:val="00864BE1"/>
    <w:rsid w:val="00865FF1"/>
    <w:rsid w:val="00866522"/>
    <w:rsid w:val="00866A89"/>
    <w:rsid w:val="00871063"/>
    <w:rsid w:val="00871F73"/>
    <w:rsid w:val="008733EF"/>
    <w:rsid w:val="00883FC0"/>
    <w:rsid w:val="00884431"/>
    <w:rsid w:val="00884A50"/>
    <w:rsid w:val="008864A1"/>
    <w:rsid w:val="00886F1E"/>
    <w:rsid w:val="00890F73"/>
    <w:rsid w:val="008916FC"/>
    <w:rsid w:val="008929BD"/>
    <w:rsid w:val="00892C86"/>
    <w:rsid w:val="008934AD"/>
    <w:rsid w:val="008953ED"/>
    <w:rsid w:val="00895E70"/>
    <w:rsid w:val="008975F1"/>
    <w:rsid w:val="00897AF5"/>
    <w:rsid w:val="008A20CD"/>
    <w:rsid w:val="008A488B"/>
    <w:rsid w:val="008A534F"/>
    <w:rsid w:val="008A559F"/>
    <w:rsid w:val="008A599D"/>
    <w:rsid w:val="008A5B73"/>
    <w:rsid w:val="008B08CC"/>
    <w:rsid w:val="008B156A"/>
    <w:rsid w:val="008B1F67"/>
    <w:rsid w:val="008B28C8"/>
    <w:rsid w:val="008B34F7"/>
    <w:rsid w:val="008B5A2E"/>
    <w:rsid w:val="008B5F30"/>
    <w:rsid w:val="008B6B7D"/>
    <w:rsid w:val="008C2F13"/>
    <w:rsid w:val="008C4A33"/>
    <w:rsid w:val="008C5194"/>
    <w:rsid w:val="008C6BE9"/>
    <w:rsid w:val="008D0247"/>
    <w:rsid w:val="008D31BE"/>
    <w:rsid w:val="008D4875"/>
    <w:rsid w:val="008D497C"/>
    <w:rsid w:val="008D5897"/>
    <w:rsid w:val="008D5CF7"/>
    <w:rsid w:val="008D691A"/>
    <w:rsid w:val="008D7CE0"/>
    <w:rsid w:val="008E7218"/>
    <w:rsid w:val="008E7FEE"/>
    <w:rsid w:val="008F0ADD"/>
    <w:rsid w:val="008F1E17"/>
    <w:rsid w:val="008F2312"/>
    <w:rsid w:val="008F281C"/>
    <w:rsid w:val="008F2963"/>
    <w:rsid w:val="009024D2"/>
    <w:rsid w:val="00903324"/>
    <w:rsid w:val="00903F0C"/>
    <w:rsid w:val="00905D79"/>
    <w:rsid w:val="009072E8"/>
    <w:rsid w:val="0091217E"/>
    <w:rsid w:val="009122B8"/>
    <w:rsid w:val="0091317B"/>
    <w:rsid w:val="009133AE"/>
    <w:rsid w:val="00913454"/>
    <w:rsid w:val="00914EC0"/>
    <w:rsid w:val="00915CB8"/>
    <w:rsid w:val="00920960"/>
    <w:rsid w:val="0092387F"/>
    <w:rsid w:val="0092470C"/>
    <w:rsid w:val="0092707A"/>
    <w:rsid w:val="00927163"/>
    <w:rsid w:val="00927AB1"/>
    <w:rsid w:val="00930A13"/>
    <w:rsid w:val="00931568"/>
    <w:rsid w:val="00931E29"/>
    <w:rsid w:val="00931F55"/>
    <w:rsid w:val="009340DA"/>
    <w:rsid w:val="00935D6E"/>
    <w:rsid w:val="009369DA"/>
    <w:rsid w:val="00944ED7"/>
    <w:rsid w:val="00946B72"/>
    <w:rsid w:val="009475B0"/>
    <w:rsid w:val="00947BD8"/>
    <w:rsid w:val="00951F3E"/>
    <w:rsid w:val="009543C1"/>
    <w:rsid w:val="00956EC4"/>
    <w:rsid w:val="009608A4"/>
    <w:rsid w:val="00964EE4"/>
    <w:rsid w:val="00965EC9"/>
    <w:rsid w:val="009665E7"/>
    <w:rsid w:val="00967ABB"/>
    <w:rsid w:val="00967C13"/>
    <w:rsid w:val="00970700"/>
    <w:rsid w:val="009717F4"/>
    <w:rsid w:val="00972805"/>
    <w:rsid w:val="00972E36"/>
    <w:rsid w:val="0097301F"/>
    <w:rsid w:val="00973CDC"/>
    <w:rsid w:val="009747B4"/>
    <w:rsid w:val="00974DF7"/>
    <w:rsid w:val="009752A5"/>
    <w:rsid w:val="00976297"/>
    <w:rsid w:val="00976454"/>
    <w:rsid w:val="00976C31"/>
    <w:rsid w:val="00977518"/>
    <w:rsid w:val="009778C8"/>
    <w:rsid w:val="00977B7B"/>
    <w:rsid w:val="00980333"/>
    <w:rsid w:val="00982BDB"/>
    <w:rsid w:val="00985422"/>
    <w:rsid w:val="00991533"/>
    <w:rsid w:val="00993038"/>
    <w:rsid w:val="00994D78"/>
    <w:rsid w:val="009A11C6"/>
    <w:rsid w:val="009A1528"/>
    <w:rsid w:val="009A29AA"/>
    <w:rsid w:val="009A2B51"/>
    <w:rsid w:val="009A33A9"/>
    <w:rsid w:val="009A3628"/>
    <w:rsid w:val="009A445B"/>
    <w:rsid w:val="009A7FE2"/>
    <w:rsid w:val="009B0A89"/>
    <w:rsid w:val="009B106F"/>
    <w:rsid w:val="009B5B91"/>
    <w:rsid w:val="009B673C"/>
    <w:rsid w:val="009B7DFC"/>
    <w:rsid w:val="009C4B04"/>
    <w:rsid w:val="009C6343"/>
    <w:rsid w:val="009D025C"/>
    <w:rsid w:val="009D0FDA"/>
    <w:rsid w:val="009D1D0D"/>
    <w:rsid w:val="009D26CF"/>
    <w:rsid w:val="009D26DB"/>
    <w:rsid w:val="009D343C"/>
    <w:rsid w:val="009D3921"/>
    <w:rsid w:val="009D465A"/>
    <w:rsid w:val="009D5545"/>
    <w:rsid w:val="009D571F"/>
    <w:rsid w:val="009D67C4"/>
    <w:rsid w:val="009D6F0C"/>
    <w:rsid w:val="009D7875"/>
    <w:rsid w:val="009E07BA"/>
    <w:rsid w:val="009E12E4"/>
    <w:rsid w:val="009E469F"/>
    <w:rsid w:val="009E4873"/>
    <w:rsid w:val="009E519E"/>
    <w:rsid w:val="009E524B"/>
    <w:rsid w:val="009F09B7"/>
    <w:rsid w:val="009F0ACC"/>
    <w:rsid w:val="009F3181"/>
    <w:rsid w:val="009F31DF"/>
    <w:rsid w:val="009F3972"/>
    <w:rsid w:val="009F3C2D"/>
    <w:rsid w:val="009F4521"/>
    <w:rsid w:val="009F71F3"/>
    <w:rsid w:val="00A00917"/>
    <w:rsid w:val="00A01154"/>
    <w:rsid w:val="00A01827"/>
    <w:rsid w:val="00A01F18"/>
    <w:rsid w:val="00A04007"/>
    <w:rsid w:val="00A042B0"/>
    <w:rsid w:val="00A042B6"/>
    <w:rsid w:val="00A04903"/>
    <w:rsid w:val="00A04E21"/>
    <w:rsid w:val="00A10432"/>
    <w:rsid w:val="00A11931"/>
    <w:rsid w:val="00A13F91"/>
    <w:rsid w:val="00A1546A"/>
    <w:rsid w:val="00A174A4"/>
    <w:rsid w:val="00A17B8F"/>
    <w:rsid w:val="00A2209B"/>
    <w:rsid w:val="00A22739"/>
    <w:rsid w:val="00A23754"/>
    <w:rsid w:val="00A265B2"/>
    <w:rsid w:val="00A26BF6"/>
    <w:rsid w:val="00A3045C"/>
    <w:rsid w:val="00A308CB"/>
    <w:rsid w:val="00A31446"/>
    <w:rsid w:val="00A31F9C"/>
    <w:rsid w:val="00A32B92"/>
    <w:rsid w:val="00A347CE"/>
    <w:rsid w:val="00A37E96"/>
    <w:rsid w:val="00A418C7"/>
    <w:rsid w:val="00A41D02"/>
    <w:rsid w:val="00A42BC7"/>
    <w:rsid w:val="00A4364D"/>
    <w:rsid w:val="00A4745C"/>
    <w:rsid w:val="00A47896"/>
    <w:rsid w:val="00A51227"/>
    <w:rsid w:val="00A52B71"/>
    <w:rsid w:val="00A53044"/>
    <w:rsid w:val="00A5331B"/>
    <w:rsid w:val="00A54131"/>
    <w:rsid w:val="00A561EB"/>
    <w:rsid w:val="00A57EF4"/>
    <w:rsid w:val="00A6257F"/>
    <w:rsid w:val="00A62A53"/>
    <w:rsid w:val="00A65108"/>
    <w:rsid w:val="00A65528"/>
    <w:rsid w:val="00A668C4"/>
    <w:rsid w:val="00A67625"/>
    <w:rsid w:val="00A71B35"/>
    <w:rsid w:val="00A745C1"/>
    <w:rsid w:val="00A7564A"/>
    <w:rsid w:val="00A759BE"/>
    <w:rsid w:val="00A8061F"/>
    <w:rsid w:val="00A81319"/>
    <w:rsid w:val="00A819D9"/>
    <w:rsid w:val="00A8457E"/>
    <w:rsid w:val="00A85E4C"/>
    <w:rsid w:val="00A864FB"/>
    <w:rsid w:val="00A90849"/>
    <w:rsid w:val="00A9250F"/>
    <w:rsid w:val="00A97301"/>
    <w:rsid w:val="00AA0C73"/>
    <w:rsid w:val="00AA44A3"/>
    <w:rsid w:val="00AA48E2"/>
    <w:rsid w:val="00AA4C35"/>
    <w:rsid w:val="00AA5646"/>
    <w:rsid w:val="00AA5D60"/>
    <w:rsid w:val="00AA5F13"/>
    <w:rsid w:val="00AA6093"/>
    <w:rsid w:val="00AA7D6B"/>
    <w:rsid w:val="00AB0C42"/>
    <w:rsid w:val="00AB13D7"/>
    <w:rsid w:val="00AB14D6"/>
    <w:rsid w:val="00AB1630"/>
    <w:rsid w:val="00AB324C"/>
    <w:rsid w:val="00AB4B17"/>
    <w:rsid w:val="00AB55F6"/>
    <w:rsid w:val="00AB592B"/>
    <w:rsid w:val="00AB7A02"/>
    <w:rsid w:val="00AB7CA4"/>
    <w:rsid w:val="00AC085E"/>
    <w:rsid w:val="00AC3449"/>
    <w:rsid w:val="00AC3D21"/>
    <w:rsid w:val="00AC5655"/>
    <w:rsid w:val="00AC5944"/>
    <w:rsid w:val="00AD0BDF"/>
    <w:rsid w:val="00AD0D4F"/>
    <w:rsid w:val="00AD117F"/>
    <w:rsid w:val="00AD2663"/>
    <w:rsid w:val="00AD34EC"/>
    <w:rsid w:val="00AD5026"/>
    <w:rsid w:val="00AD535F"/>
    <w:rsid w:val="00AD6909"/>
    <w:rsid w:val="00AD78E4"/>
    <w:rsid w:val="00AE5464"/>
    <w:rsid w:val="00AE5843"/>
    <w:rsid w:val="00AE5BB1"/>
    <w:rsid w:val="00AE666F"/>
    <w:rsid w:val="00AE7200"/>
    <w:rsid w:val="00AF10C4"/>
    <w:rsid w:val="00AF16FB"/>
    <w:rsid w:val="00AF24D7"/>
    <w:rsid w:val="00AF3FEC"/>
    <w:rsid w:val="00AF5DD1"/>
    <w:rsid w:val="00B03B6B"/>
    <w:rsid w:val="00B03BA5"/>
    <w:rsid w:val="00B05A4A"/>
    <w:rsid w:val="00B06357"/>
    <w:rsid w:val="00B070C8"/>
    <w:rsid w:val="00B10274"/>
    <w:rsid w:val="00B1037C"/>
    <w:rsid w:val="00B11137"/>
    <w:rsid w:val="00B14224"/>
    <w:rsid w:val="00B14243"/>
    <w:rsid w:val="00B206DD"/>
    <w:rsid w:val="00B22B0A"/>
    <w:rsid w:val="00B236A9"/>
    <w:rsid w:val="00B31424"/>
    <w:rsid w:val="00B319C1"/>
    <w:rsid w:val="00B32381"/>
    <w:rsid w:val="00B34F3D"/>
    <w:rsid w:val="00B35955"/>
    <w:rsid w:val="00B4027A"/>
    <w:rsid w:val="00B4079F"/>
    <w:rsid w:val="00B41504"/>
    <w:rsid w:val="00B44643"/>
    <w:rsid w:val="00B47917"/>
    <w:rsid w:val="00B52D83"/>
    <w:rsid w:val="00B559FC"/>
    <w:rsid w:val="00B55A8E"/>
    <w:rsid w:val="00B55E52"/>
    <w:rsid w:val="00B57F33"/>
    <w:rsid w:val="00B61811"/>
    <w:rsid w:val="00B62316"/>
    <w:rsid w:val="00B62A46"/>
    <w:rsid w:val="00B63104"/>
    <w:rsid w:val="00B635BF"/>
    <w:rsid w:val="00B63AA5"/>
    <w:rsid w:val="00B65B29"/>
    <w:rsid w:val="00B6624E"/>
    <w:rsid w:val="00B7174A"/>
    <w:rsid w:val="00B72A83"/>
    <w:rsid w:val="00B74A1D"/>
    <w:rsid w:val="00B75B5C"/>
    <w:rsid w:val="00B77FF4"/>
    <w:rsid w:val="00B800B7"/>
    <w:rsid w:val="00B81BAF"/>
    <w:rsid w:val="00B83347"/>
    <w:rsid w:val="00B83CFD"/>
    <w:rsid w:val="00B847C5"/>
    <w:rsid w:val="00B85B75"/>
    <w:rsid w:val="00B8708B"/>
    <w:rsid w:val="00B90974"/>
    <w:rsid w:val="00B91795"/>
    <w:rsid w:val="00B9255C"/>
    <w:rsid w:val="00B92915"/>
    <w:rsid w:val="00B92CCC"/>
    <w:rsid w:val="00B93D61"/>
    <w:rsid w:val="00B958E4"/>
    <w:rsid w:val="00B963E8"/>
    <w:rsid w:val="00B97A4F"/>
    <w:rsid w:val="00BA33E7"/>
    <w:rsid w:val="00BA3CC2"/>
    <w:rsid w:val="00BA4550"/>
    <w:rsid w:val="00BA7816"/>
    <w:rsid w:val="00BB4967"/>
    <w:rsid w:val="00BB4FBB"/>
    <w:rsid w:val="00BB55D1"/>
    <w:rsid w:val="00BB6DDE"/>
    <w:rsid w:val="00BC0EC0"/>
    <w:rsid w:val="00BC5212"/>
    <w:rsid w:val="00BC5667"/>
    <w:rsid w:val="00BC580B"/>
    <w:rsid w:val="00BC65E2"/>
    <w:rsid w:val="00BC6D04"/>
    <w:rsid w:val="00BC70A8"/>
    <w:rsid w:val="00BD3BB8"/>
    <w:rsid w:val="00BD55A1"/>
    <w:rsid w:val="00BD7585"/>
    <w:rsid w:val="00BD7DE6"/>
    <w:rsid w:val="00BE0EDD"/>
    <w:rsid w:val="00BE1CF8"/>
    <w:rsid w:val="00BE308C"/>
    <w:rsid w:val="00BE589A"/>
    <w:rsid w:val="00BF0C25"/>
    <w:rsid w:val="00BF340A"/>
    <w:rsid w:val="00BF3842"/>
    <w:rsid w:val="00BF44CE"/>
    <w:rsid w:val="00BF5481"/>
    <w:rsid w:val="00BF67F9"/>
    <w:rsid w:val="00C00D4E"/>
    <w:rsid w:val="00C01EC6"/>
    <w:rsid w:val="00C05DAE"/>
    <w:rsid w:val="00C0667A"/>
    <w:rsid w:val="00C06823"/>
    <w:rsid w:val="00C06A83"/>
    <w:rsid w:val="00C07778"/>
    <w:rsid w:val="00C07BF6"/>
    <w:rsid w:val="00C07C23"/>
    <w:rsid w:val="00C1030A"/>
    <w:rsid w:val="00C10794"/>
    <w:rsid w:val="00C12916"/>
    <w:rsid w:val="00C15F4D"/>
    <w:rsid w:val="00C1691B"/>
    <w:rsid w:val="00C201A9"/>
    <w:rsid w:val="00C207FE"/>
    <w:rsid w:val="00C21E3D"/>
    <w:rsid w:val="00C24714"/>
    <w:rsid w:val="00C2552F"/>
    <w:rsid w:val="00C27750"/>
    <w:rsid w:val="00C30287"/>
    <w:rsid w:val="00C30A9E"/>
    <w:rsid w:val="00C318B7"/>
    <w:rsid w:val="00C329BA"/>
    <w:rsid w:val="00C32C03"/>
    <w:rsid w:val="00C33190"/>
    <w:rsid w:val="00C33C9C"/>
    <w:rsid w:val="00C351CF"/>
    <w:rsid w:val="00C35926"/>
    <w:rsid w:val="00C36F09"/>
    <w:rsid w:val="00C42CB2"/>
    <w:rsid w:val="00C42D73"/>
    <w:rsid w:val="00C440E2"/>
    <w:rsid w:val="00C455DC"/>
    <w:rsid w:val="00C46A55"/>
    <w:rsid w:val="00C46DB4"/>
    <w:rsid w:val="00C47577"/>
    <w:rsid w:val="00C5075C"/>
    <w:rsid w:val="00C50910"/>
    <w:rsid w:val="00C55941"/>
    <w:rsid w:val="00C566A1"/>
    <w:rsid w:val="00C611EA"/>
    <w:rsid w:val="00C620E3"/>
    <w:rsid w:val="00C622F1"/>
    <w:rsid w:val="00C62AFA"/>
    <w:rsid w:val="00C64160"/>
    <w:rsid w:val="00C64A66"/>
    <w:rsid w:val="00C6512A"/>
    <w:rsid w:val="00C65146"/>
    <w:rsid w:val="00C65B41"/>
    <w:rsid w:val="00C67669"/>
    <w:rsid w:val="00C70511"/>
    <w:rsid w:val="00C70B1B"/>
    <w:rsid w:val="00C719A5"/>
    <w:rsid w:val="00C71AB1"/>
    <w:rsid w:val="00C726BD"/>
    <w:rsid w:val="00C80177"/>
    <w:rsid w:val="00C807A0"/>
    <w:rsid w:val="00C826F8"/>
    <w:rsid w:val="00C82FFF"/>
    <w:rsid w:val="00C85893"/>
    <w:rsid w:val="00C8633A"/>
    <w:rsid w:val="00C9032C"/>
    <w:rsid w:val="00C90772"/>
    <w:rsid w:val="00C929B0"/>
    <w:rsid w:val="00C93F7C"/>
    <w:rsid w:val="00C94834"/>
    <w:rsid w:val="00C9614F"/>
    <w:rsid w:val="00C971E4"/>
    <w:rsid w:val="00CA1E43"/>
    <w:rsid w:val="00CA3A6D"/>
    <w:rsid w:val="00CA5958"/>
    <w:rsid w:val="00CA5B78"/>
    <w:rsid w:val="00CA7303"/>
    <w:rsid w:val="00CB0274"/>
    <w:rsid w:val="00CB0ABC"/>
    <w:rsid w:val="00CB5F9F"/>
    <w:rsid w:val="00CB7689"/>
    <w:rsid w:val="00CB7973"/>
    <w:rsid w:val="00CC31A0"/>
    <w:rsid w:val="00CC3244"/>
    <w:rsid w:val="00CC3EFA"/>
    <w:rsid w:val="00CC6C2B"/>
    <w:rsid w:val="00CD30C6"/>
    <w:rsid w:val="00CD41BE"/>
    <w:rsid w:val="00CD4711"/>
    <w:rsid w:val="00CD471E"/>
    <w:rsid w:val="00CD52E1"/>
    <w:rsid w:val="00CD6542"/>
    <w:rsid w:val="00CE17E4"/>
    <w:rsid w:val="00CE180B"/>
    <w:rsid w:val="00CE3B4E"/>
    <w:rsid w:val="00CE51ED"/>
    <w:rsid w:val="00CE52A4"/>
    <w:rsid w:val="00CE5582"/>
    <w:rsid w:val="00CE600E"/>
    <w:rsid w:val="00CE617F"/>
    <w:rsid w:val="00CE6877"/>
    <w:rsid w:val="00CE6DDE"/>
    <w:rsid w:val="00CF019A"/>
    <w:rsid w:val="00CF0E5E"/>
    <w:rsid w:val="00CF0F43"/>
    <w:rsid w:val="00CF2EF7"/>
    <w:rsid w:val="00CF4204"/>
    <w:rsid w:val="00CF42D5"/>
    <w:rsid w:val="00CF550C"/>
    <w:rsid w:val="00CF58C8"/>
    <w:rsid w:val="00CF6BD7"/>
    <w:rsid w:val="00CF73C8"/>
    <w:rsid w:val="00CF7847"/>
    <w:rsid w:val="00D003CA"/>
    <w:rsid w:val="00D00AE6"/>
    <w:rsid w:val="00D00C70"/>
    <w:rsid w:val="00D00E50"/>
    <w:rsid w:val="00D0212F"/>
    <w:rsid w:val="00D10362"/>
    <w:rsid w:val="00D10D33"/>
    <w:rsid w:val="00D11418"/>
    <w:rsid w:val="00D123D7"/>
    <w:rsid w:val="00D14516"/>
    <w:rsid w:val="00D14E11"/>
    <w:rsid w:val="00D16542"/>
    <w:rsid w:val="00D17C42"/>
    <w:rsid w:val="00D20AFB"/>
    <w:rsid w:val="00D21EDC"/>
    <w:rsid w:val="00D22477"/>
    <w:rsid w:val="00D22D89"/>
    <w:rsid w:val="00D251DC"/>
    <w:rsid w:val="00D25BDC"/>
    <w:rsid w:val="00D27104"/>
    <w:rsid w:val="00D30360"/>
    <w:rsid w:val="00D31115"/>
    <w:rsid w:val="00D31DF5"/>
    <w:rsid w:val="00D32392"/>
    <w:rsid w:val="00D32692"/>
    <w:rsid w:val="00D339FC"/>
    <w:rsid w:val="00D35F3D"/>
    <w:rsid w:val="00D36F15"/>
    <w:rsid w:val="00D3706C"/>
    <w:rsid w:val="00D372F7"/>
    <w:rsid w:val="00D4073D"/>
    <w:rsid w:val="00D44532"/>
    <w:rsid w:val="00D44BB1"/>
    <w:rsid w:val="00D45FE8"/>
    <w:rsid w:val="00D5071C"/>
    <w:rsid w:val="00D52C8F"/>
    <w:rsid w:val="00D54F39"/>
    <w:rsid w:val="00D55358"/>
    <w:rsid w:val="00D55F4B"/>
    <w:rsid w:val="00D56657"/>
    <w:rsid w:val="00D57765"/>
    <w:rsid w:val="00D61D3C"/>
    <w:rsid w:val="00D62B7C"/>
    <w:rsid w:val="00D63CAB"/>
    <w:rsid w:val="00D65043"/>
    <w:rsid w:val="00D6648A"/>
    <w:rsid w:val="00D66D1E"/>
    <w:rsid w:val="00D70C7D"/>
    <w:rsid w:val="00D70FAC"/>
    <w:rsid w:val="00D715AE"/>
    <w:rsid w:val="00D7222B"/>
    <w:rsid w:val="00D73285"/>
    <w:rsid w:val="00D735CB"/>
    <w:rsid w:val="00D73D1E"/>
    <w:rsid w:val="00D74CB0"/>
    <w:rsid w:val="00D77B15"/>
    <w:rsid w:val="00D8260B"/>
    <w:rsid w:val="00D82B89"/>
    <w:rsid w:val="00D84013"/>
    <w:rsid w:val="00D84427"/>
    <w:rsid w:val="00D85BE9"/>
    <w:rsid w:val="00D86912"/>
    <w:rsid w:val="00D86FF2"/>
    <w:rsid w:val="00D92575"/>
    <w:rsid w:val="00D938CC"/>
    <w:rsid w:val="00D9520D"/>
    <w:rsid w:val="00D95C02"/>
    <w:rsid w:val="00DA347A"/>
    <w:rsid w:val="00DA49AE"/>
    <w:rsid w:val="00DA669C"/>
    <w:rsid w:val="00DA67C5"/>
    <w:rsid w:val="00DB11F5"/>
    <w:rsid w:val="00DB23E9"/>
    <w:rsid w:val="00DB4881"/>
    <w:rsid w:val="00DB4E26"/>
    <w:rsid w:val="00DB5390"/>
    <w:rsid w:val="00DB7261"/>
    <w:rsid w:val="00DC2302"/>
    <w:rsid w:val="00DC232C"/>
    <w:rsid w:val="00DC3DD9"/>
    <w:rsid w:val="00DC4D20"/>
    <w:rsid w:val="00DC59E1"/>
    <w:rsid w:val="00DC6FB1"/>
    <w:rsid w:val="00DC7598"/>
    <w:rsid w:val="00DD146D"/>
    <w:rsid w:val="00DD322B"/>
    <w:rsid w:val="00DD52DB"/>
    <w:rsid w:val="00DE0A00"/>
    <w:rsid w:val="00DE1531"/>
    <w:rsid w:val="00DE28BF"/>
    <w:rsid w:val="00DE32AE"/>
    <w:rsid w:val="00DE3593"/>
    <w:rsid w:val="00DE3FB9"/>
    <w:rsid w:val="00DE5896"/>
    <w:rsid w:val="00DE5937"/>
    <w:rsid w:val="00DE5F80"/>
    <w:rsid w:val="00DF22CA"/>
    <w:rsid w:val="00DF2D0D"/>
    <w:rsid w:val="00DF362C"/>
    <w:rsid w:val="00DF4207"/>
    <w:rsid w:val="00DF45F9"/>
    <w:rsid w:val="00DF48F2"/>
    <w:rsid w:val="00DF4BD2"/>
    <w:rsid w:val="00DF4D58"/>
    <w:rsid w:val="00E00030"/>
    <w:rsid w:val="00E003EC"/>
    <w:rsid w:val="00E06CA1"/>
    <w:rsid w:val="00E140A9"/>
    <w:rsid w:val="00E14440"/>
    <w:rsid w:val="00E16316"/>
    <w:rsid w:val="00E23022"/>
    <w:rsid w:val="00E23067"/>
    <w:rsid w:val="00E2573E"/>
    <w:rsid w:val="00E266BD"/>
    <w:rsid w:val="00E269EB"/>
    <w:rsid w:val="00E30614"/>
    <w:rsid w:val="00E30DF8"/>
    <w:rsid w:val="00E328EF"/>
    <w:rsid w:val="00E34E79"/>
    <w:rsid w:val="00E35D23"/>
    <w:rsid w:val="00E36659"/>
    <w:rsid w:val="00E41343"/>
    <w:rsid w:val="00E45E9B"/>
    <w:rsid w:val="00E47055"/>
    <w:rsid w:val="00E5345A"/>
    <w:rsid w:val="00E53AAF"/>
    <w:rsid w:val="00E54887"/>
    <w:rsid w:val="00E55899"/>
    <w:rsid w:val="00E55976"/>
    <w:rsid w:val="00E55A1C"/>
    <w:rsid w:val="00E632AD"/>
    <w:rsid w:val="00E63E8E"/>
    <w:rsid w:val="00E64571"/>
    <w:rsid w:val="00E72529"/>
    <w:rsid w:val="00E73E13"/>
    <w:rsid w:val="00E7475F"/>
    <w:rsid w:val="00E76251"/>
    <w:rsid w:val="00E808B0"/>
    <w:rsid w:val="00E81D81"/>
    <w:rsid w:val="00E83681"/>
    <w:rsid w:val="00E8386E"/>
    <w:rsid w:val="00E84EC4"/>
    <w:rsid w:val="00E8749D"/>
    <w:rsid w:val="00E92671"/>
    <w:rsid w:val="00E953FB"/>
    <w:rsid w:val="00E9603B"/>
    <w:rsid w:val="00E96F25"/>
    <w:rsid w:val="00EA0D68"/>
    <w:rsid w:val="00EA1235"/>
    <w:rsid w:val="00EA169C"/>
    <w:rsid w:val="00EA261A"/>
    <w:rsid w:val="00EA30FD"/>
    <w:rsid w:val="00EA5F9F"/>
    <w:rsid w:val="00EA608E"/>
    <w:rsid w:val="00EA7778"/>
    <w:rsid w:val="00EB159D"/>
    <w:rsid w:val="00EB1A97"/>
    <w:rsid w:val="00EB2718"/>
    <w:rsid w:val="00EB3238"/>
    <w:rsid w:val="00EB39D4"/>
    <w:rsid w:val="00EB57BF"/>
    <w:rsid w:val="00EB78E7"/>
    <w:rsid w:val="00EC0DEC"/>
    <w:rsid w:val="00EC0E35"/>
    <w:rsid w:val="00EC3ECA"/>
    <w:rsid w:val="00EC3F6A"/>
    <w:rsid w:val="00EC4CBB"/>
    <w:rsid w:val="00EC6332"/>
    <w:rsid w:val="00EC66C9"/>
    <w:rsid w:val="00EC6E3B"/>
    <w:rsid w:val="00EC71F9"/>
    <w:rsid w:val="00ED00B5"/>
    <w:rsid w:val="00ED0D65"/>
    <w:rsid w:val="00ED1EDB"/>
    <w:rsid w:val="00ED2FC4"/>
    <w:rsid w:val="00ED60DD"/>
    <w:rsid w:val="00ED6459"/>
    <w:rsid w:val="00EE22FD"/>
    <w:rsid w:val="00EE2B78"/>
    <w:rsid w:val="00EE48A2"/>
    <w:rsid w:val="00EE48F5"/>
    <w:rsid w:val="00EE5D75"/>
    <w:rsid w:val="00EE7070"/>
    <w:rsid w:val="00EE7A87"/>
    <w:rsid w:val="00EF0C20"/>
    <w:rsid w:val="00EF148E"/>
    <w:rsid w:val="00EF7772"/>
    <w:rsid w:val="00F0298B"/>
    <w:rsid w:val="00F03B13"/>
    <w:rsid w:val="00F043EC"/>
    <w:rsid w:val="00F044CA"/>
    <w:rsid w:val="00F05EE0"/>
    <w:rsid w:val="00F16ED9"/>
    <w:rsid w:val="00F174C0"/>
    <w:rsid w:val="00F1780E"/>
    <w:rsid w:val="00F2333B"/>
    <w:rsid w:val="00F26601"/>
    <w:rsid w:val="00F26C6C"/>
    <w:rsid w:val="00F324B5"/>
    <w:rsid w:val="00F33667"/>
    <w:rsid w:val="00F3486F"/>
    <w:rsid w:val="00F34C40"/>
    <w:rsid w:val="00F35934"/>
    <w:rsid w:val="00F37F62"/>
    <w:rsid w:val="00F402EC"/>
    <w:rsid w:val="00F4132C"/>
    <w:rsid w:val="00F41CF5"/>
    <w:rsid w:val="00F43094"/>
    <w:rsid w:val="00F43B1B"/>
    <w:rsid w:val="00F43CA7"/>
    <w:rsid w:val="00F47A2A"/>
    <w:rsid w:val="00F5187D"/>
    <w:rsid w:val="00F51D9A"/>
    <w:rsid w:val="00F5243A"/>
    <w:rsid w:val="00F529AC"/>
    <w:rsid w:val="00F52DB4"/>
    <w:rsid w:val="00F5313B"/>
    <w:rsid w:val="00F5754E"/>
    <w:rsid w:val="00F57672"/>
    <w:rsid w:val="00F61315"/>
    <w:rsid w:val="00F624F9"/>
    <w:rsid w:val="00F628A3"/>
    <w:rsid w:val="00F63A14"/>
    <w:rsid w:val="00F63F97"/>
    <w:rsid w:val="00F64843"/>
    <w:rsid w:val="00F7062A"/>
    <w:rsid w:val="00F7065D"/>
    <w:rsid w:val="00F70D09"/>
    <w:rsid w:val="00F71B64"/>
    <w:rsid w:val="00F720A5"/>
    <w:rsid w:val="00F7605F"/>
    <w:rsid w:val="00F7691C"/>
    <w:rsid w:val="00F76B86"/>
    <w:rsid w:val="00F7747C"/>
    <w:rsid w:val="00F8052C"/>
    <w:rsid w:val="00F80ADF"/>
    <w:rsid w:val="00F81EB8"/>
    <w:rsid w:val="00F82E17"/>
    <w:rsid w:val="00F8449C"/>
    <w:rsid w:val="00F8594F"/>
    <w:rsid w:val="00F85BA0"/>
    <w:rsid w:val="00F8710C"/>
    <w:rsid w:val="00F8722D"/>
    <w:rsid w:val="00F8742B"/>
    <w:rsid w:val="00F877A8"/>
    <w:rsid w:val="00F92513"/>
    <w:rsid w:val="00F94B71"/>
    <w:rsid w:val="00F95539"/>
    <w:rsid w:val="00F9686E"/>
    <w:rsid w:val="00F973C5"/>
    <w:rsid w:val="00F97849"/>
    <w:rsid w:val="00F978CA"/>
    <w:rsid w:val="00F97934"/>
    <w:rsid w:val="00F97CEA"/>
    <w:rsid w:val="00FA67DE"/>
    <w:rsid w:val="00FB0279"/>
    <w:rsid w:val="00FB0326"/>
    <w:rsid w:val="00FB061B"/>
    <w:rsid w:val="00FB2EEE"/>
    <w:rsid w:val="00FB34C7"/>
    <w:rsid w:val="00FB369A"/>
    <w:rsid w:val="00FB38C6"/>
    <w:rsid w:val="00FB5B40"/>
    <w:rsid w:val="00FB5D96"/>
    <w:rsid w:val="00FB7E81"/>
    <w:rsid w:val="00FC1237"/>
    <w:rsid w:val="00FC1652"/>
    <w:rsid w:val="00FC7316"/>
    <w:rsid w:val="00FC755E"/>
    <w:rsid w:val="00FD19AA"/>
    <w:rsid w:val="00FD22DC"/>
    <w:rsid w:val="00FD2EE0"/>
    <w:rsid w:val="00FD6C49"/>
    <w:rsid w:val="00FE1AAB"/>
    <w:rsid w:val="00FE1CA5"/>
    <w:rsid w:val="00FE1D7E"/>
    <w:rsid w:val="00FE402E"/>
    <w:rsid w:val="00FE4100"/>
    <w:rsid w:val="00FE43C4"/>
    <w:rsid w:val="00FE4597"/>
    <w:rsid w:val="00FE5A10"/>
    <w:rsid w:val="00FE5C75"/>
    <w:rsid w:val="00FE6959"/>
    <w:rsid w:val="00FE6CF3"/>
    <w:rsid w:val="00FE6DE7"/>
    <w:rsid w:val="00FF029F"/>
    <w:rsid w:val="00FF07E5"/>
    <w:rsid w:val="00FF0DD9"/>
    <w:rsid w:val="00FF15EE"/>
    <w:rsid w:val="00FF165D"/>
    <w:rsid w:val="00FF1F91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F509A5-910F-408D-ABFF-1B49FA25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DA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E81D81"/>
    <w:pPr>
      <w:keepNext/>
      <w:jc w:val="both"/>
      <w:outlineLvl w:val="0"/>
    </w:pPr>
    <w:rPr>
      <w:rFonts w:ascii="Arial Narrow" w:hAnsi="Arial Narrow"/>
      <w:b/>
      <w:bCs/>
      <w:sz w:val="22"/>
      <w:szCs w:val="22"/>
    </w:rPr>
  </w:style>
  <w:style w:type="paragraph" w:styleId="Nadpis2">
    <w:name w:val="heading 2"/>
    <w:basedOn w:val="Normlny"/>
    <w:next w:val="Normlny"/>
    <w:link w:val="Nadpis2Char"/>
    <w:qFormat/>
    <w:rsid w:val="00E81D81"/>
    <w:pPr>
      <w:keepNext/>
      <w:jc w:val="both"/>
      <w:outlineLvl w:val="1"/>
    </w:pPr>
    <w:rPr>
      <w:rFonts w:ascii="Arial Narrow" w:hAnsi="Arial Narrow"/>
      <w:b/>
    </w:rPr>
  </w:style>
  <w:style w:type="paragraph" w:styleId="Nadpis3">
    <w:name w:val="heading 3"/>
    <w:basedOn w:val="Normlny"/>
    <w:next w:val="Normlny"/>
    <w:link w:val="Nadpis3Char"/>
    <w:qFormat/>
    <w:rsid w:val="00E81D81"/>
    <w:pPr>
      <w:keepNext/>
      <w:jc w:val="center"/>
      <w:outlineLvl w:val="2"/>
    </w:pPr>
    <w:rPr>
      <w:rFonts w:ascii="Arial Narrow" w:hAnsi="Arial Narrow"/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E81D81"/>
    <w:pPr>
      <w:keepNext/>
      <w:jc w:val="center"/>
      <w:outlineLvl w:val="3"/>
    </w:pPr>
    <w:rPr>
      <w:rFonts w:ascii="Arial Narrow" w:hAnsi="Arial Narrow"/>
      <w:b/>
      <w:sz w:val="20"/>
    </w:rPr>
  </w:style>
  <w:style w:type="paragraph" w:styleId="Nadpis5">
    <w:name w:val="heading 5"/>
    <w:basedOn w:val="Normlny"/>
    <w:next w:val="Normlny"/>
    <w:link w:val="Nadpis5Char"/>
    <w:qFormat/>
    <w:rsid w:val="00E81D81"/>
    <w:pPr>
      <w:keepNext/>
      <w:jc w:val="both"/>
      <w:outlineLvl w:val="4"/>
    </w:pPr>
    <w:rPr>
      <w:rFonts w:ascii="Arial Narrow" w:hAnsi="Arial Narrow"/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Textbubliny">
    <w:name w:val="Balloon Text"/>
    <w:basedOn w:val="Normlny"/>
    <w:link w:val="TextbublinyChar"/>
    <w:rsid w:val="00604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04B2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C6BE9"/>
    <w:pPr>
      <w:ind w:left="708"/>
    </w:pPr>
  </w:style>
  <w:style w:type="character" w:customStyle="1" w:styleId="Nadpis1Char">
    <w:name w:val="Nadpis 1 Char"/>
    <w:link w:val="Nadpis1"/>
    <w:rsid w:val="00E81D81"/>
    <w:rPr>
      <w:rFonts w:ascii="Arial Narrow" w:hAnsi="Arial Narrow"/>
      <w:b/>
      <w:bCs/>
      <w:sz w:val="22"/>
      <w:szCs w:val="22"/>
    </w:rPr>
  </w:style>
  <w:style w:type="character" w:customStyle="1" w:styleId="Nadpis2Char">
    <w:name w:val="Nadpis 2 Char"/>
    <w:link w:val="Nadpis2"/>
    <w:rsid w:val="00E81D81"/>
    <w:rPr>
      <w:rFonts w:ascii="Arial Narrow" w:hAnsi="Arial Narrow"/>
      <w:b/>
      <w:sz w:val="24"/>
      <w:szCs w:val="24"/>
    </w:rPr>
  </w:style>
  <w:style w:type="character" w:customStyle="1" w:styleId="Nadpis3Char">
    <w:name w:val="Nadpis 3 Char"/>
    <w:link w:val="Nadpis3"/>
    <w:rsid w:val="00E81D81"/>
    <w:rPr>
      <w:rFonts w:ascii="Arial Narrow" w:hAnsi="Arial Narrow"/>
      <w:b/>
      <w:sz w:val="28"/>
      <w:szCs w:val="24"/>
    </w:rPr>
  </w:style>
  <w:style w:type="character" w:customStyle="1" w:styleId="Nadpis4Char">
    <w:name w:val="Nadpis 4 Char"/>
    <w:link w:val="Nadpis4"/>
    <w:rsid w:val="00E81D81"/>
    <w:rPr>
      <w:rFonts w:ascii="Arial Narrow" w:hAnsi="Arial Narrow"/>
      <w:b/>
      <w:szCs w:val="24"/>
    </w:rPr>
  </w:style>
  <w:style w:type="character" w:customStyle="1" w:styleId="Nadpis5Char">
    <w:name w:val="Nadpis 5 Char"/>
    <w:link w:val="Nadpis5"/>
    <w:rsid w:val="00E81D81"/>
    <w:rPr>
      <w:rFonts w:ascii="Arial Narrow" w:hAnsi="Arial Narrow"/>
      <w:b/>
      <w:szCs w:val="24"/>
    </w:rPr>
  </w:style>
  <w:style w:type="paragraph" w:customStyle="1" w:styleId="Normlny1">
    <w:name w:val="Normálny1"/>
    <w:rsid w:val="00E81D81"/>
    <w:pPr>
      <w:widowControl w:val="0"/>
    </w:pPr>
    <w:rPr>
      <w:lang w:val="cs-CZ"/>
    </w:rPr>
  </w:style>
  <w:style w:type="paragraph" w:customStyle="1" w:styleId="Nadpis61">
    <w:name w:val="Nadpis 61"/>
    <w:basedOn w:val="Normlny1"/>
    <w:next w:val="Normlny1"/>
    <w:rsid w:val="00E81D81"/>
    <w:pPr>
      <w:jc w:val="center"/>
    </w:pPr>
    <w:rPr>
      <w:sz w:val="40"/>
    </w:rPr>
  </w:style>
  <w:style w:type="paragraph" w:styleId="Zkladntext3">
    <w:name w:val="Body Text 3"/>
    <w:basedOn w:val="Normlny1"/>
    <w:link w:val="Zkladntext3Char"/>
    <w:rsid w:val="00E81D81"/>
    <w:pPr>
      <w:jc w:val="center"/>
    </w:pPr>
    <w:rPr>
      <w:b/>
      <w:sz w:val="28"/>
    </w:rPr>
  </w:style>
  <w:style w:type="character" w:customStyle="1" w:styleId="Zkladntext3Char">
    <w:name w:val="Základný text 3 Char"/>
    <w:link w:val="Zkladntext3"/>
    <w:rsid w:val="00E81D81"/>
    <w:rPr>
      <w:b/>
      <w:sz w:val="28"/>
      <w:lang w:val="cs-CZ"/>
    </w:rPr>
  </w:style>
  <w:style w:type="paragraph" w:styleId="Zkladntext">
    <w:name w:val="Body Text"/>
    <w:basedOn w:val="Normlny"/>
    <w:link w:val="ZkladntextChar"/>
    <w:rsid w:val="00E81D81"/>
    <w:pPr>
      <w:jc w:val="both"/>
    </w:pPr>
    <w:rPr>
      <w:rFonts w:ascii="Arial Narrow" w:hAnsi="Arial Narrow"/>
      <w:bCs/>
    </w:rPr>
  </w:style>
  <w:style w:type="character" w:customStyle="1" w:styleId="ZkladntextChar">
    <w:name w:val="Základný text Char"/>
    <w:link w:val="Zkladntext"/>
    <w:rsid w:val="00E81D81"/>
    <w:rPr>
      <w:rFonts w:ascii="Arial Narrow" w:hAnsi="Arial Narrow"/>
      <w:bCs/>
      <w:sz w:val="24"/>
      <w:szCs w:val="24"/>
    </w:rPr>
  </w:style>
  <w:style w:type="paragraph" w:styleId="Zkladntext2">
    <w:name w:val="Body Text 2"/>
    <w:basedOn w:val="Normlny"/>
    <w:link w:val="Zkladntext2Char"/>
    <w:rsid w:val="00E81D81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E81D81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E81D81"/>
    <w:rPr>
      <w:sz w:val="24"/>
      <w:szCs w:val="24"/>
    </w:rPr>
  </w:style>
  <w:style w:type="character" w:customStyle="1" w:styleId="PtaChar">
    <w:name w:val="Päta Char"/>
    <w:link w:val="Pta"/>
    <w:uiPriority w:val="99"/>
    <w:rsid w:val="00E81D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F4C088-D229-4D43-BCA8-5DE313DD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2868</Words>
  <Characters>16349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Záverečný účet obce za rok 2017</vt:lpstr>
      <vt:lpstr>Záverečný účet mesta za rok 2005</vt:lpstr>
    </vt:vector>
  </TitlesOfParts>
  <Company>home</Company>
  <LinksUpToDate>false</LinksUpToDate>
  <CharactersWithSpaces>19179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obce za rok 2017</dc:title>
  <dc:creator>Milan</dc:creator>
  <cp:lastModifiedBy>Helena Štefancová</cp:lastModifiedBy>
  <cp:revision>3</cp:revision>
  <cp:lastPrinted>2018-07-16T06:40:00Z</cp:lastPrinted>
  <dcterms:created xsi:type="dcterms:W3CDTF">2018-07-16T06:44:00Z</dcterms:created>
  <dcterms:modified xsi:type="dcterms:W3CDTF">2018-07-16T06:44:00Z</dcterms:modified>
</cp:coreProperties>
</file>